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1D" w:rsidRPr="00CA731D" w:rsidRDefault="00CA731D" w:rsidP="00585024">
      <w:pPr>
        <w:keepNext/>
        <w:spacing w:before="240" w:after="60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val="mk-MK"/>
        </w:rPr>
      </w:pPr>
      <w:r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val="en-GB"/>
        </w:rPr>
        <w:t xml:space="preserve">IRAM </w:t>
      </w:r>
      <w:r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val="mk-MK"/>
        </w:rPr>
        <w:t>Упатство за оценување на македонските инспектори</w:t>
      </w:r>
    </w:p>
    <w:p w:rsidR="00CA0DEF" w:rsidRDefault="00CA0DEF" w:rsidP="00CA0DEF">
      <w:pPr>
        <w:spacing w:after="0"/>
        <w:jc w:val="both"/>
        <w:rPr>
          <w:lang w:val="mk-MK"/>
        </w:rPr>
      </w:pPr>
      <w:r w:rsidRPr="000B7F50">
        <w:rPr>
          <w:lang w:val="mk-MK"/>
        </w:rPr>
        <w:t xml:space="preserve">Критериуми за ризик се развиени за следните 3 групи на инсталации: </w:t>
      </w:r>
    </w:p>
    <w:p w:rsidR="00CA0DEF" w:rsidRDefault="00CA0DEF" w:rsidP="00CA0DEF">
      <w:pPr>
        <w:spacing w:after="0"/>
        <w:jc w:val="both"/>
        <w:rPr>
          <w:lang w:val="mk-MK"/>
        </w:rPr>
      </w:pPr>
      <w:r>
        <w:rPr>
          <w:lang w:val="mk-MK"/>
        </w:rPr>
        <w:tab/>
      </w:r>
      <w:r w:rsidRPr="000B7F50">
        <w:rPr>
          <w:lang w:val="mk-MK"/>
        </w:rPr>
        <w:t xml:space="preserve">1. Инсталациите </w:t>
      </w:r>
      <w:r>
        <w:rPr>
          <w:lang w:val="mk-MK"/>
        </w:rPr>
        <w:t xml:space="preserve">за кои </w:t>
      </w:r>
      <w:r w:rsidRPr="000B7F50">
        <w:rPr>
          <w:lang w:val="mk-MK"/>
        </w:rPr>
        <w:t>се бара дозвола за ИСКЗ А;</w:t>
      </w:r>
    </w:p>
    <w:p w:rsidR="00CA0DEF" w:rsidRDefault="00CA0DEF" w:rsidP="00CA0DEF">
      <w:pPr>
        <w:spacing w:after="0"/>
        <w:jc w:val="both"/>
        <w:rPr>
          <w:lang w:val="mk-MK"/>
        </w:rPr>
      </w:pPr>
      <w:r>
        <w:rPr>
          <w:lang w:val="mk-MK"/>
        </w:rPr>
        <w:tab/>
      </w:r>
      <w:r w:rsidRPr="000B7F50">
        <w:rPr>
          <w:lang w:val="mk-MK"/>
        </w:rPr>
        <w:t xml:space="preserve">2. Инсталации </w:t>
      </w:r>
      <w:r>
        <w:rPr>
          <w:lang w:val="mk-MK"/>
        </w:rPr>
        <w:t xml:space="preserve">за кои </w:t>
      </w:r>
      <w:r w:rsidRPr="000B7F50">
        <w:rPr>
          <w:lang w:val="mk-MK"/>
        </w:rPr>
        <w:t xml:space="preserve">се бара ИСКЗ дозвола Б; </w:t>
      </w:r>
    </w:p>
    <w:p w:rsidR="00CA0DEF" w:rsidRDefault="00CA0DEF" w:rsidP="00CA0DEF">
      <w:pPr>
        <w:spacing w:after="0"/>
        <w:jc w:val="both"/>
        <w:rPr>
          <w:lang w:val="mk-MK"/>
        </w:rPr>
      </w:pPr>
      <w:r>
        <w:rPr>
          <w:lang w:val="mk-MK"/>
        </w:rPr>
        <w:tab/>
      </w:r>
      <w:r w:rsidRPr="000B7F50">
        <w:rPr>
          <w:lang w:val="mk-MK"/>
        </w:rPr>
        <w:t>3. Активности</w:t>
      </w:r>
      <w:r>
        <w:rPr>
          <w:lang w:val="mk-MK"/>
        </w:rPr>
        <w:t xml:space="preserve"> за кои се</w:t>
      </w:r>
      <w:r w:rsidRPr="000B7F50">
        <w:rPr>
          <w:lang w:val="mk-MK"/>
        </w:rPr>
        <w:t xml:space="preserve"> бара елаборат. </w:t>
      </w:r>
    </w:p>
    <w:p w:rsidR="00CA0DEF" w:rsidRPr="000B7F50" w:rsidRDefault="00CA0DEF" w:rsidP="00CA0DEF">
      <w:pPr>
        <w:spacing w:after="0"/>
        <w:jc w:val="both"/>
        <w:rPr>
          <w:lang w:val="mk-MK"/>
        </w:rPr>
      </w:pPr>
      <w:r w:rsidRPr="000B7F50">
        <w:rPr>
          <w:lang w:val="mk-MK"/>
        </w:rPr>
        <w:t xml:space="preserve">За групи 1 и 2 развивме </w:t>
      </w:r>
      <w:r>
        <w:rPr>
          <w:lang w:val="mk-MK"/>
        </w:rPr>
        <w:t xml:space="preserve">Критериуми на </w:t>
      </w:r>
      <w:r w:rsidRPr="000B7F50">
        <w:rPr>
          <w:lang w:val="mk-MK"/>
        </w:rPr>
        <w:t xml:space="preserve">Влијание </w:t>
      </w:r>
      <w:r>
        <w:rPr>
          <w:lang w:val="mk-MK"/>
        </w:rPr>
        <w:t>и Перформанси на Операторот, кои</w:t>
      </w:r>
      <w:r w:rsidRPr="000B7F50">
        <w:rPr>
          <w:lang w:val="mk-MK"/>
        </w:rPr>
        <w:t xml:space="preserve"> мож</w:t>
      </w:r>
      <w:r>
        <w:rPr>
          <w:lang w:val="mk-MK"/>
        </w:rPr>
        <w:t>е да се користат</w:t>
      </w:r>
      <w:r w:rsidRPr="000B7F50">
        <w:rPr>
          <w:lang w:val="mk-MK"/>
        </w:rPr>
        <w:t xml:space="preserve"> во шаблони</w:t>
      </w:r>
      <w:r>
        <w:rPr>
          <w:lang w:val="mk-MK"/>
        </w:rPr>
        <w:t>те</w:t>
      </w:r>
      <w:r w:rsidRPr="000B7F50">
        <w:rPr>
          <w:lang w:val="mk-MK"/>
        </w:rPr>
        <w:t xml:space="preserve"> на ИРАМ. За групата Елаборати имаме развиена</w:t>
      </w:r>
      <w:r>
        <w:rPr>
          <w:lang w:val="mk-MK"/>
        </w:rPr>
        <w:t xml:space="preserve"> 1 критериуми за ризик кои ќе ја утврди честотата на инспекции во</w:t>
      </w:r>
      <w:r w:rsidRPr="000B7F50">
        <w:rPr>
          <w:lang w:val="mk-MK"/>
        </w:rPr>
        <w:t xml:space="preserve"> инсталациите.</w:t>
      </w:r>
    </w:p>
    <w:p w:rsidR="00CA0DEF" w:rsidRPr="004553B2" w:rsidRDefault="00CA0DEF" w:rsidP="00CA0DEF">
      <w:pPr>
        <w:pStyle w:val="Heading2"/>
        <w:numPr>
          <w:ilvl w:val="0"/>
          <w:numId w:val="6"/>
        </w:numPr>
        <w:rPr>
          <w:rFonts w:ascii="Calibri" w:hAnsi="Calibri" w:cs="Calibri"/>
          <w:lang w:val="mk-MK"/>
        </w:rPr>
      </w:pPr>
      <w:bookmarkStart w:id="0" w:name="_Toc436318975"/>
      <w:r>
        <w:rPr>
          <w:rFonts w:ascii="Calibri" w:hAnsi="Calibri" w:cs="Calibri"/>
          <w:lang w:val="mk-MK"/>
        </w:rPr>
        <w:t>Критериум на влијание - ИСКЗ</w:t>
      </w:r>
      <w:r w:rsidRPr="004553B2">
        <w:rPr>
          <w:rFonts w:ascii="Calibri" w:hAnsi="Calibri" w:cs="Calibri"/>
          <w:lang w:val="mk-MK"/>
        </w:rPr>
        <w:t xml:space="preserve"> -</w:t>
      </w:r>
      <w:r>
        <w:rPr>
          <w:rFonts w:ascii="Calibri" w:hAnsi="Calibri" w:cs="Calibri"/>
          <w:lang w:val="mk-MK"/>
        </w:rPr>
        <w:t xml:space="preserve"> ИСКЗ</w:t>
      </w:r>
      <w:r w:rsidRPr="004553B2">
        <w:rPr>
          <w:rFonts w:ascii="Calibri" w:hAnsi="Calibri" w:cs="Calibri"/>
          <w:lang w:val="mk-MK"/>
        </w:rPr>
        <w:t xml:space="preserve"> A</w:t>
      </w:r>
      <w:bookmarkEnd w:id="0"/>
    </w:p>
    <w:p w:rsidR="00CA0DEF" w:rsidRPr="004553B2" w:rsidRDefault="00CA0DEF" w:rsidP="00CA0DEF">
      <w:pPr>
        <w:spacing w:after="120"/>
        <w:rPr>
          <w:rFonts w:cs="Calibri"/>
          <w:bCs/>
        </w:rPr>
      </w:pPr>
      <w:r>
        <w:rPr>
          <w:rFonts w:cs="Calibri"/>
          <w:bCs/>
        </w:rPr>
        <w:t xml:space="preserve">1. </w:t>
      </w:r>
      <w:r>
        <w:rPr>
          <w:rFonts w:cs="Calibri"/>
          <w:bCs/>
          <w:lang w:val="mk-MK"/>
        </w:rPr>
        <w:t>Тип и вид на инсталација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363"/>
      </w:tblGrid>
      <w:tr w:rsidR="00CA0DEF" w:rsidRPr="00734B20" w:rsidTr="00F904A3">
        <w:tc>
          <w:tcPr>
            <w:tcW w:w="9322" w:type="dxa"/>
            <w:gridSpan w:val="2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Оценувањето на типот и видот на инсталација се базира на категориите што се наоѓаат во Анекс 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I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од ИСКЗ Уредбата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89/05. </w:t>
            </w:r>
          </w:p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Следниве категории се дефинирани во анексот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>:</w:t>
            </w:r>
          </w:p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Cat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/Категорија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1 –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Енергетски индустрии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(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оценка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3)</w:t>
            </w:r>
          </w:p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Cat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/ Категорија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2 –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Производство и преработка на метали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(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оценка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4)</w:t>
            </w:r>
          </w:p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Cat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/ Категорија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3 –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Индустрија на минерали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(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оценка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3)</w:t>
            </w:r>
          </w:p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Cat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/ Категорија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4 –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Хемиска индустрија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(</w:t>
            </w:r>
            <w:r>
              <w:rPr>
                <w:rFonts w:cs="Calibri"/>
                <w:sz w:val="20"/>
                <w:szCs w:val="20"/>
                <w:lang w:eastAsia="nl-NL"/>
              </w:rPr>
              <w:t>оценка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4)</w:t>
            </w:r>
          </w:p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Cat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/ Категорија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5 –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Управување со отпад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(</w:t>
            </w:r>
            <w:r>
              <w:rPr>
                <w:rFonts w:cs="Calibri"/>
                <w:sz w:val="20"/>
                <w:szCs w:val="20"/>
                <w:lang w:eastAsia="nl-NL"/>
              </w:rPr>
              <w:t>оценка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3)</w:t>
            </w:r>
          </w:p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Cat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/ Категорија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6 –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Други активности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(</w:t>
            </w:r>
            <w:r>
              <w:rPr>
                <w:rFonts w:cs="Calibri"/>
                <w:sz w:val="20"/>
                <w:szCs w:val="20"/>
                <w:lang w:eastAsia="nl-NL"/>
              </w:rPr>
              <w:t>оценка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2)</w:t>
            </w:r>
          </w:p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Асфалтот не е спомнат во ниедна од 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nl-NL"/>
              </w:rPr>
              <w:t>категории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те но е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ИСКЗ-A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инсталација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(</w:t>
            </w:r>
            <w:r>
              <w:rPr>
                <w:rFonts w:cs="Calibri"/>
                <w:sz w:val="20"/>
                <w:szCs w:val="20"/>
                <w:lang w:eastAsia="nl-NL"/>
              </w:rPr>
              <w:t>оценка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1).</w:t>
            </w:r>
          </w:p>
        </w:tc>
      </w:tr>
      <w:tr w:rsidR="00CA0DEF" w:rsidRPr="00734B20" w:rsidTr="00F904A3">
        <w:tc>
          <w:tcPr>
            <w:tcW w:w="959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Оценка</w:t>
            </w:r>
          </w:p>
        </w:tc>
        <w:tc>
          <w:tcPr>
            <w:tcW w:w="8363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Дефиниција</w:t>
            </w:r>
          </w:p>
        </w:tc>
      </w:tr>
      <w:tr w:rsidR="00CA0DEF" w:rsidRPr="00734B20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8363" w:type="dxa"/>
          </w:tcPr>
          <w:p w:rsidR="00CA0DEF" w:rsidRPr="00841B5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A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сфалт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ИСКЗ-A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инсталација</w:t>
            </w:r>
          </w:p>
        </w:tc>
      </w:tr>
      <w:tr w:rsidR="00CA0DEF" w:rsidRPr="00734B20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ИСКЗ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-A 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инсталации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во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nl-NL"/>
              </w:rPr>
              <w:t>категорија 6 (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други активности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>)</w:t>
            </w:r>
          </w:p>
        </w:tc>
      </w:tr>
      <w:tr w:rsidR="00CA0DEF" w:rsidRPr="00734B20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ИСКЗ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-A 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инсталации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во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nl-NL"/>
              </w:rPr>
              <w:t>категории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те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1 (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енергетски индустрии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>)</w:t>
            </w:r>
            <w:r>
              <w:rPr>
                <w:rFonts w:cs="Calibri"/>
                <w:sz w:val="20"/>
                <w:szCs w:val="20"/>
                <w:lang w:eastAsia="nl-NL"/>
              </w:rPr>
              <w:t>, 3(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индустрија на метали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)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или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5 (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управување со отпад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>)</w:t>
            </w:r>
          </w:p>
        </w:tc>
      </w:tr>
      <w:tr w:rsidR="00CA0DEF" w:rsidRPr="00734B20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ИСКЗ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-A 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инсталации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во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nl-NL"/>
              </w:rPr>
              <w:t>категории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те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2 (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производство и преработка на метали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)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или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4 (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хемиска индустрија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) </w:t>
            </w:r>
          </w:p>
        </w:tc>
      </w:tr>
    </w:tbl>
    <w:p w:rsidR="00CA0DEF" w:rsidRDefault="00CA0DEF" w:rsidP="00CA0DEF">
      <w:pPr>
        <w:spacing w:after="120"/>
        <w:rPr>
          <w:rFonts w:cs="Calibri"/>
          <w:bCs/>
        </w:rPr>
      </w:pPr>
    </w:p>
    <w:p w:rsidR="00CA0DEF" w:rsidRPr="00841B52" w:rsidRDefault="00CA0DEF" w:rsidP="00CA0DEF">
      <w:pPr>
        <w:spacing w:after="120"/>
        <w:rPr>
          <w:rFonts w:cs="Calibri"/>
          <w:bCs/>
          <w:lang w:val="mk-MK"/>
        </w:rPr>
      </w:pPr>
      <w:r>
        <w:rPr>
          <w:rFonts w:cs="Calibri"/>
          <w:bCs/>
        </w:rPr>
        <w:t xml:space="preserve">2. </w:t>
      </w:r>
      <w:r>
        <w:rPr>
          <w:rFonts w:cs="Calibri"/>
          <w:bCs/>
          <w:lang w:val="mk-MK"/>
        </w:rPr>
        <w:t>Влијание на здравјето и животната средина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363"/>
      </w:tblGrid>
      <w:tr w:rsidR="00CA0DEF" w:rsidRPr="00000654" w:rsidTr="00F904A3">
        <w:tc>
          <w:tcPr>
            <w:tcW w:w="9322" w:type="dxa"/>
            <w:gridSpan w:val="2"/>
          </w:tcPr>
          <w:p w:rsidR="00CA0DEF" w:rsidRPr="0038208F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Оценувањето</w:t>
            </w:r>
            <w:r w:rsidRPr="0038208F">
              <w:rPr>
                <w:rFonts w:cs="Calibri"/>
                <w:sz w:val="20"/>
                <w:szCs w:val="20"/>
                <w:lang w:val="mk-MK" w:eastAsia="nl-NL"/>
              </w:rPr>
              <w:t xml:space="preserve"> на влијанието врз човековото здравје и животната средина се базира на бројот н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а мали, релевантни и / или важни поплаки</w:t>
            </w:r>
            <w:r w:rsidRPr="0038208F">
              <w:rPr>
                <w:rFonts w:cs="Calibri"/>
                <w:sz w:val="20"/>
                <w:szCs w:val="20"/>
                <w:lang w:val="mk-MK" w:eastAsia="nl-NL"/>
              </w:rPr>
              <w:t>, еколошки несреќи или инциденти во одреден период на време.</w:t>
            </w:r>
          </w:p>
          <w:p w:rsidR="00CA0DEF" w:rsidRPr="00000654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Разликата меѓу минорните</w:t>
            </w:r>
            <w:r w:rsidRPr="0038208F">
              <w:rPr>
                <w:rFonts w:cs="Calibri"/>
                <w:sz w:val="20"/>
                <w:szCs w:val="20"/>
                <w:lang w:val="mk-MK" w:eastAsia="nl-NL"/>
              </w:rPr>
              <w:t xml:space="preserve">, релевантни и важни е субјективна и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се остава на инспекторот да</w:t>
            </w:r>
            <w:r w:rsidRPr="0038208F">
              <w:rPr>
                <w:rFonts w:cs="Calibri"/>
                <w:sz w:val="20"/>
                <w:szCs w:val="20"/>
                <w:lang w:val="mk-MK" w:eastAsia="nl-NL"/>
              </w:rPr>
              <w:t xml:space="preserve"> одлучи.</w:t>
            </w:r>
          </w:p>
        </w:tc>
      </w:tr>
      <w:tr w:rsidR="00CA0DEF" w:rsidRPr="00972C93" w:rsidTr="00F904A3">
        <w:tc>
          <w:tcPr>
            <w:tcW w:w="959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Оценка</w:t>
            </w:r>
          </w:p>
        </w:tc>
        <w:tc>
          <w:tcPr>
            <w:tcW w:w="8363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Дефиниција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M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аксимум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1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минорна поплака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,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еколошка несреќа или инцидент во последните 5 години.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Повеќе од 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1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минорна поплака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,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еколошка несреќа или инцидент во последните 5 години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Барем 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1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релевантна поплака, релевантна еколошка несреќа или инцидент во последните 5 години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Барем 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1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важна или повеќе од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2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релевантни поплаки, релевантни еколошки несреќи или инциденти во последните 5 години</w:t>
            </w:r>
          </w:p>
        </w:tc>
      </w:tr>
      <w:tr w:rsidR="00CA0DEF" w:rsidRPr="00972C93" w:rsidTr="00F904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Барем 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1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важна или повеќе од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2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релевантни поплаки, релевантни еколошки несреќи или инциденти во последните 2 години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</w:p>
        </w:tc>
      </w:tr>
    </w:tbl>
    <w:p w:rsidR="00CA0DEF" w:rsidRDefault="00CA0DEF" w:rsidP="00CA0DEF">
      <w:pPr>
        <w:spacing w:after="120"/>
        <w:rPr>
          <w:rFonts w:cs="Calibri"/>
          <w:bCs/>
          <w:lang w:val="mk-MK"/>
        </w:rPr>
      </w:pPr>
    </w:p>
    <w:p w:rsidR="00CA0DEF" w:rsidRPr="004553B2" w:rsidRDefault="00CA0DEF" w:rsidP="00CA0DEF">
      <w:pPr>
        <w:spacing w:after="120"/>
        <w:rPr>
          <w:rFonts w:cs="Calibri"/>
          <w:bCs/>
        </w:rPr>
      </w:pPr>
      <w:r w:rsidRPr="004553B2">
        <w:rPr>
          <w:rFonts w:cs="Calibri"/>
          <w:bCs/>
        </w:rPr>
        <w:t xml:space="preserve">3. </w:t>
      </w:r>
      <w:r>
        <w:rPr>
          <w:rFonts w:cs="Calibri"/>
          <w:bCs/>
          <w:lang w:val="mk-MK"/>
        </w:rPr>
        <w:t>Емисии во воздухот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8302"/>
      </w:tblGrid>
      <w:tr w:rsidR="00CA0DEF" w:rsidRPr="00972C93" w:rsidTr="00F904A3">
        <w:tc>
          <w:tcPr>
            <w:tcW w:w="9282" w:type="dxa"/>
            <w:gridSpan w:val="2"/>
          </w:tcPr>
          <w:p w:rsidR="00CA0DEF" w:rsidRPr="00000654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Оценувањето</w:t>
            </w:r>
            <w:r w:rsidRPr="00000654">
              <w:rPr>
                <w:rFonts w:cs="Calibri"/>
                <w:sz w:val="20"/>
                <w:szCs w:val="20"/>
                <w:lang w:val="mk-MK" w:eastAsia="nl-NL"/>
              </w:rPr>
              <w:t xml:space="preserve"> на емисии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те</w:t>
            </w:r>
            <w:r w:rsidRPr="00000654">
              <w:rPr>
                <w:rFonts w:cs="Calibri"/>
                <w:sz w:val="20"/>
                <w:szCs w:val="20"/>
                <w:lang w:val="mk-MK" w:eastAsia="nl-NL"/>
              </w:rPr>
              <w:t xml:space="preserve"> во воздухот е врз основа на видот на мерењата што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се потребни</w:t>
            </w:r>
            <w:r w:rsidRPr="00000654">
              <w:rPr>
                <w:rFonts w:cs="Calibri"/>
                <w:sz w:val="20"/>
                <w:szCs w:val="20"/>
                <w:lang w:val="mk-MK" w:eastAsia="nl-NL"/>
              </w:rPr>
              <w:t xml:space="preserve">. Разликуваме емисии во воздухот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за кои е потребно мерење само</w:t>
            </w:r>
            <w:r w:rsidRPr="00000654">
              <w:rPr>
                <w:rFonts w:cs="Calibri"/>
                <w:sz w:val="20"/>
                <w:szCs w:val="20"/>
                <w:lang w:val="mk-MK" w:eastAsia="nl-NL"/>
              </w:rPr>
              <w:t xml:space="preserve"> на 1 или повеќе стандардни параметри (прашина или РМ10, NOx, SO2, CO, CO2) и емисии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, кои имаат потреба да се измерат</w:t>
            </w:r>
            <w:r w:rsidRPr="00000654">
              <w:rPr>
                <w:rFonts w:cs="Calibri"/>
                <w:sz w:val="20"/>
                <w:szCs w:val="20"/>
                <w:lang w:val="mk-MK" w:eastAsia="nl-NL"/>
              </w:rPr>
              <w:t xml:space="preserve"> повеќе од само стандардни параме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три. Исто така, честотата на мерењата се зема</w:t>
            </w:r>
            <w:r w:rsidRPr="00000654">
              <w:rPr>
                <w:rFonts w:cs="Calibri"/>
                <w:sz w:val="20"/>
                <w:szCs w:val="20"/>
                <w:lang w:val="mk-MK" w:eastAsia="nl-NL"/>
              </w:rPr>
              <w:t xml:space="preserve"> предвид.</w:t>
            </w:r>
          </w:p>
        </w:tc>
      </w:tr>
      <w:tr w:rsidR="00CA0DEF" w:rsidRPr="00972C93" w:rsidTr="00F904A3">
        <w:tc>
          <w:tcPr>
            <w:tcW w:w="980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Оценка</w:t>
            </w:r>
          </w:p>
        </w:tc>
        <w:tc>
          <w:tcPr>
            <w:tcW w:w="8302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Дефиниција</w:t>
            </w:r>
          </w:p>
        </w:tc>
      </w:tr>
      <w:tr w:rsidR="00CA0DEF" w:rsidRPr="00972C93" w:rsidTr="00F904A3">
        <w:tc>
          <w:tcPr>
            <w:tcW w:w="980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lastRenderedPageBreak/>
              <w:t>0</w:t>
            </w:r>
          </w:p>
        </w:tc>
        <w:tc>
          <w:tcPr>
            <w:tcW w:w="8302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Нема емисии во воздухот, не се потребни мерења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CA0DEF" w:rsidRPr="00972C93" w:rsidTr="00F904A3">
        <w:tc>
          <w:tcPr>
            <w:tcW w:w="980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8302" w:type="dxa"/>
          </w:tcPr>
          <w:p w:rsidR="00CA0DEF" w:rsidRPr="003932DA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Емисии во воздухот, потребни се мерења на стандардни параметри</w:t>
            </w:r>
          </w:p>
        </w:tc>
      </w:tr>
      <w:tr w:rsidR="00CA0DEF" w:rsidRPr="00972C93" w:rsidTr="00F904A3">
        <w:tc>
          <w:tcPr>
            <w:tcW w:w="980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8302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Емисии во воздухот, потребни се повеќе мерења од само на стандардните параметри</w:t>
            </w:r>
          </w:p>
        </w:tc>
      </w:tr>
      <w:tr w:rsidR="00CA0DEF" w:rsidRPr="00972C93" w:rsidTr="00F904A3">
        <w:tc>
          <w:tcPr>
            <w:tcW w:w="980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8302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Емисии во воздухот, потребно е континуирано следење или мерења на стандардните параметри барем еднаш месечно/секој месец</w:t>
            </w:r>
          </w:p>
        </w:tc>
      </w:tr>
      <w:tr w:rsidR="00CA0DEF" w:rsidRPr="00972C93" w:rsidTr="00F904A3">
        <w:tc>
          <w:tcPr>
            <w:tcW w:w="980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8302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Емисии во воздухот, потребно е континуирано следење или повеќе мерења од само на стандардните параметри барем еднаш месечно/секој месец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</w:p>
        </w:tc>
      </w:tr>
    </w:tbl>
    <w:p w:rsidR="00CA0DEF" w:rsidRDefault="00CA0DEF" w:rsidP="00CA0DEF">
      <w:pPr>
        <w:spacing w:after="120"/>
        <w:rPr>
          <w:rFonts w:ascii="Verdana" w:hAnsi="Verdana" w:cs="Verdana"/>
          <w:b/>
          <w:bCs/>
          <w:lang w:val="mk-MK"/>
        </w:rPr>
      </w:pPr>
    </w:p>
    <w:p w:rsidR="00CA0DEF" w:rsidRPr="004553B2" w:rsidRDefault="00CA0DEF" w:rsidP="00CA0DEF">
      <w:pPr>
        <w:spacing w:after="120"/>
        <w:rPr>
          <w:rFonts w:cs="Calibri"/>
          <w:bCs/>
        </w:rPr>
      </w:pPr>
      <w:r w:rsidRPr="004553B2">
        <w:rPr>
          <w:rFonts w:cs="Calibri"/>
          <w:bCs/>
        </w:rPr>
        <w:t xml:space="preserve">4. </w:t>
      </w:r>
      <w:r>
        <w:rPr>
          <w:rFonts w:cs="Calibri"/>
          <w:bCs/>
          <w:lang w:val="mk-MK"/>
        </w:rPr>
        <w:t>Испуштања во вода</w:t>
      </w:r>
      <w:r w:rsidRPr="004553B2">
        <w:rPr>
          <w:rFonts w:cs="Calibri"/>
          <w:bCs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8470"/>
      </w:tblGrid>
      <w:tr w:rsidR="00CA0DEF" w:rsidRPr="00FA539D" w:rsidTr="00F904A3">
        <w:tc>
          <w:tcPr>
            <w:tcW w:w="9322" w:type="dxa"/>
            <w:gridSpan w:val="2"/>
          </w:tcPr>
          <w:p w:rsidR="00CA0DEF" w:rsidRPr="003932DA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Оценувањето на испуштањата во водата се базира на супстанциите што се испуштаат. Тие супстанции се поделени во следниве 5 групи</w:t>
            </w:r>
            <w:r w:rsidRPr="003932DA">
              <w:rPr>
                <w:rFonts w:cs="Calibri"/>
                <w:sz w:val="20"/>
                <w:szCs w:val="20"/>
                <w:lang w:val="mk-MK" w:eastAsia="nl-NL"/>
              </w:rPr>
              <w:t xml:space="preserve">:  </w:t>
            </w:r>
          </w:p>
          <w:p w:rsidR="00CA0DEF" w:rsidRPr="003932DA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 w:rsidRPr="003932DA">
              <w:rPr>
                <w:rFonts w:cs="Calibri"/>
                <w:sz w:val="20"/>
                <w:szCs w:val="20"/>
                <w:lang w:val="mk-MK" w:eastAsia="nl-NL"/>
              </w:rPr>
              <w:t>Група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 1: стандардни параметри</w:t>
            </w:r>
            <w:r w:rsidRPr="003932DA">
              <w:rPr>
                <w:rFonts w:cs="Calibri"/>
                <w:sz w:val="20"/>
                <w:szCs w:val="20"/>
                <w:lang w:val="mk-MK" w:eastAsia="nl-NL"/>
              </w:rPr>
              <w:t xml:space="preserve"> (PH, COD,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 BOD, суспендирани цврсти материи, хлорид</w:t>
            </w:r>
            <w:r w:rsidRPr="003932DA">
              <w:rPr>
                <w:rFonts w:cs="Calibri"/>
                <w:sz w:val="20"/>
                <w:szCs w:val="20"/>
                <w:lang w:val="mk-MK" w:eastAsia="nl-NL"/>
              </w:rPr>
              <w:t>)</w:t>
            </w:r>
          </w:p>
          <w:p w:rsidR="00CA0DEF" w:rsidRPr="00FA539D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 w:rsidRPr="00FA539D">
              <w:rPr>
                <w:rFonts w:cs="Calibri"/>
                <w:sz w:val="20"/>
                <w:szCs w:val="20"/>
                <w:lang w:val="mk-MK" w:eastAsia="nl-NL"/>
              </w:rPr>
              <w:t xml:space="preserve">Група 2: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стандардни параметри и Нитрати и/или Фосфати</w:t>
            </w:r>
          </w:p>
          <w:p w:rsidR="00CA0DEF" w:rsidRPr="00FA539D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 w:rsidRPr="00FA539D">
              <w:rPr>
                <w:rFonts w:cs="Calibri"/>
                <w:sz w:val="20"/>
                <w:szCs w:val="20"/>
                <w:lang w:val="mk-MK" w:eastAsia="nl-NL"/>
              </w:rPr>
              <w:t xml:space="preserve">Група 3: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тешки метали</w:t>
            </w:r>
          </w:p>
          <w:p w:rsidR="00CA0DEF" w:rsidRPr="00FA539D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 w:rsidRPr="00FA539D">
              <w:rPr>
                <w:rFonts w:cs="Calibri"/>
                <w:sz w:val="20"/>
                <w:szCs w:val="20"/>
                <w:lang w:val="mk-MK" w:eastAsia="nl-NL"/>
              </w:rPr>
              <w:t xml:space="preserve">Група 4: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халогенирани соединенија</w:t>
            </w:r>
          </w:p>
          <w:p w:rsidR="00CA0DEF" w:rsidRPr="00FA539D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 w:rsidRPr="00FA539D">
              <w:rPr>
                <w:rFonts w:cs="Calibri"/>
                <w:sz w:val="20"/>
                <w:szCs w:val="20"/>
                <w:lang w:val="mk-MK" w:eastAsia="nl-NL"/>
              </w:rPr>
              <w:t>Група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 5: други на пр. Јагленихидрати</w:t>
            </w:r>
          </w:p>
        </w:tc>
      </w:tr>
      <w:tr w:rsidR="00CA0DEF" w:rsidRPr="00FA539D" w:rsidTr="00F904A3">
        <w:tc>
          <w:tcPr>
            <w:tcW w:w="840" w:type="dxa"/>
            <w:shd w:val="clear" w:color="auto" w:fill="E0E0E0"/>
          </w:tcPr>
          <w:p w:rsidR="00CA0DEF" w:rsidRPr="00FA539D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 w:rsidRPr="00FA539D">
              <w:rPr>
                <w:rFonts w:cs="Calibri"/>
                <w:sz w:val="20"/>
                <w:szCs w:val="20"/>
                <w:lang w:val="mk-MK" w:eastAsia="nl-NL"/>
              </w:rPr>
              <w:t>Оценка</w:t>
            </w:r>
          </w:p>
        </w:tc>
        <w:tc>
          <w:tcPr>
            <w:tcW w:w="8482" w:type="dxa"/>
            <w:shd w:val="clear" w:color="auto" w:fill="E0E0E0"/>
          </w:tcPr>
          <w:p w:rsidR="00CA0DEF" w:rsidRPr="00FA539D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 w:rsidRPr="00FA539D">
              <w:rPr>
                <w:rFonts w:cs="Calibri"/>
                <w:sz w:val="20"/>
                <w:szCs w:val="20"/>
                <w:lang w:val="mk-MK" w:eastAsia="nl-NL"/>
              </w:rPr>
              <w:t>Дефиниција</w:t>
            </w:r>
          </w:p>
        </w:tc>
      </w:tr>
      <w:tr w:rsidR="00CA0DEF" w:rsidRPr="00FA539D" w:rsidTr="00F904A3">
        <w:tc>
          <w:tcPr>
            <w:tcW w:w="840" w:type="dxa"/>
          </w:tcPr>
          <w:p w:rsidR="00CA0DEF" w:rsidRPr="00FA539D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 w:rsidRPr="00FA539D">
              <w:rPr>
                <w:rFonts w:cs="Calibri"/>
                <w:sz w:val="20"/>
                <w:szCs w:val="20"/>
                <w:lang w:val="mk-MK" w:eastAsia="nl-NL"/>
              </w:rPr>
              <w:t>0</w:t>
            </w:r>
          </w:p>
        </w:tc>
        <w:tc>
          <w:tcPr>
            <w:tcW w:w="8482" w:type="dxa"/>
          </w:tcPr>
          <w:p w:rsidR="00CA0DEF" w:rsidRPr="00FA539D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Нема испуштања во водат</w:t>
            </w:r>
          </w:p>
        </w:tc>
      </w:tr>
      <w:tr w:rsidR="00CA0DEF" w:rsidRPr="00FA539D" w:rsidTr="00F904A3">
        <w:tc>
          <w:tcPr>
            <w:tcW w:w="840" w:type="dxa"/>
          </w:tcPr>
          <w:p w:rsidR="00CA0DEF" w:rsidRPr="00FA539D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 w:rsidRPr="00FA539D">
              <w:rPr>
                <w:rFonts w:cs="Calibri"/>
                <w:sz w:val="20"/>
                <w:szCs w:val="20"/>
                <w:lang w:val="mk-MK" w:eastAsia="nl-NL"/>
              </w:rPr>
              <w:t>1</w:t>
            </w:r>
          </w:p>
        </w:tc>
        <w:tc>
          <w:tcPr>
            <w:tcW w:w="8482" w:type="dxa"/>
          </w:tcPr>
          <w:p w:rsidR="00CA0DEF" w:rsidRPr="00FA539D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Испуштања во вода на супстанции од група</w:t>
            </w:r>
            <w:r w:rsidRPr="00FA539D">
              <w:rPr>
                <w:rFonts w:cs="Calibri"/>
                <w:sz w:val="20"/>
                <w:szCs w:val="20"/>
                <w:lang w:val="mk-MK" w:eastAsia="nl-NL"/>
              </w:rPr>
              <w:t xml:space="preserve"> 1</w:t>
            </w:r>
          </w:p>
        </w:tc>
      </w:tr>
      <w:tr w:rsidR="00CA0DEF" w:rsidRPr="009D6F24" w:rsidTr="00F904A3">
        <w:tc>
          <w:tcPr>
            <w:tcW w:w="840" w:type="dxa"/>
          </w:tcPr>
          <w:p w:rsidR="00CA0DEF" w:rsidRPr="00FA539D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 w:rsidRPr="00FA539D">
              <w:rPr>
                <w:rFonts w:cs="Calibri"/>
                <w:sz w:val="20"/>
                <w:szCs w:val="20"/>
                <w:lang w:val="mk-MK" w:eastAsia="nl-NL"/>
              </w:rPr>
              <w:t>2</w:t>
            </w:r>
          </w:p>
        </w:tc>
        <w:tc>
          <w:tcPr>
            <w:tcW w:w="8482" w:type="dxa"/>
          </w:tcPr>
          <w:p w:rsidR="00CA0DEF" w:rsidRPr="009D6F24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Испуштања во вода на супстанции од </w:t>
            </w:r>
            <w:r w:rsidRPr="009D6F24">
              <w:rPr>
                <w:rFonts w:cs="Calibri"/>
                <w:sz w:val="20"/>
                <w:szCs w:val="20"/>
                <w:lang w:val="mk-MK" w:eastAsia="nl-NL"/>
              </w:rPr>
              <w:t>група 2</w:t>
            </w:r>
          </w:p>
        </w:tc>
      </w:tr>
      <w:tr w:rsidR="00CA0DEF" w:rsidRPr="00972C93" w:rsidTr="00F904A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EF" w:rsidRPr="009D6F24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Испуштања во вода на супстанции од </w:t>
            </w:r>
            <w:r>
              <w:rPr>
                <w:rFonts w:cs="Calibri"/>
                <w:sz w:val="20"/>
                <w:szCs w:val="20"/>
                <w:lang w:eastAsia="nl-NL"/>
              </w:rPr>
              <w:t>група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1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или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група 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2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 на барем една од другите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nl-NL"/>
              </w:rPr>
              <w:t>груп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</w:t>
            </w:r>
          </w:p>
        </w:tc>
      </w:tr>
      <w:tr w:rsidR="00CA0DEF" w:rsidRPr="00972C93" w:rsidTr="00F904A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Испуштања во вода на супстанции од </w:t>
            </w:r>
            <w:r>
              <w:rPr>
                <w:rFonts w:cs="Calibri"/>
                <w:sz w:val="20"/>
                <w:szCs w:val="20"/>
                <w:lang w:eastAsia="nl-NL"/>
              </w:rPr>
              <w:t>група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1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или 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група 2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 на барем две од другите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nl-NL"/>
              </w:rPr>
              <w:t>груп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</w:p>
        </w:tc>
      </w:tr>
    </w:tbl>
    <w:p w:rsidR="00CA0DEF" w:rsidRPr="00D05342" w:rsidRDefault="00CA0DEF" w:rsidP="00CA0DEF"/>
    <w:p w:rsidR="00CA0DEF" w:rsidRPr="004553B2" w:rsidRDefault="00CA0DEF" w:rsidP="00CA0DEF">
      <w:pPr>
        <w:spacing w:after="120"/>
        <w:rPr>
          <w:rFonts w:cs="Calibri"/>
          <w:bCs/>
        </w:rPr>
      </w:pPr>
      <w:r w:rsidRPr="004553B2">
        <w:rPr>
          <w:rFonts w:cs="Calibri"/>
          <w:bCs/>
        </w:rPr>
        <w:t xml:space="preserve">5. </w:t>
      </w:r>
      <w:r>
        <w:rPr>
          <w:rFonts w:cs="Calibri"/>
          <w:bCs/>
          <w:lang w:val="mk-MK"/>
        </w:rPr>
        <w:t>Надворешен транспорт на отпад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363"/>
      </w:tblGrid>
      <w:tr w:rsidR="00CA0DEF" w:rsidRPr="00972C93" w:rsidTr="00F904A3">
        <w:tc>
          <w:tcPr>
            <w:tcW w:w="9322" w:type="dxa"/>
            <w:gridSpan w:val="2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Оценувањето на надворешниот транспорт на отпад се базира на количеството на неопасен или опасен отпад што е произведен и транспортиран од местото/објектот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>.</w:t>
            </w:r>
          </w:p>
        </w:tc>
      </w:tr>
      <w:tr w:rsidR="00CA0DEF" w:rsidRPr="00972C93" w:rsidTr="00F904A3">
        <w:tc>
          <w:tcPr>
            <w:tcW w:w="959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Оценка</w:t>
            </w:r>
          </w:p>
        </w:tc>
        <w:tc>
          <w:tcPr>
            <w:tcW w:w="8363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Дефиниција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Нема специфична активност со отпад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8363" w:type="dxa"/>
          </w:tcPr>
          <w:p w:rsidR="00CA0DEF" w:rsidRPr="009D6F24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Неопасен отпад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&lt;2,000 t/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г или опасен отпад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&lt;2 t/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г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8363" w:type="dxa"/>
          </w:tcPr>
          <w:p w:rsidR="00CA0DEF" w:rsidRPr="009D6F24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Неопасен отпад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&gt;2,000 t/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г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или опасен отпад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nl-NL"/>
              </w:rPr>
              <w:t>&gt;2 t/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г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8363" w:type="dxa"/>
          </w:tcPr>
          <w:p w:rsidR="00CA0DEF" w:rsidRPr="009D6F24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Неопасен отпад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&gt;20,000 t/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г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или опасен отпад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&gt;5 t/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г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8363" w:type="dxa"/>
          </w:tcPr>
          <w:p w:rsidR="00CA0DEF" w:rsidRPr="009D6F24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Неопасен отпад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&gt;50,000 t/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г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или опасен отпад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&gt;10 t/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г</w:t>
            </w:r>
          </w:p>
        </w:tc>
      </w:tr>
    </w:tbl>
    <w:p w:rsidR="00CA0DEF" w:rsidRDefault="00CA0DEF" w:rsidP="00CA0DEF">
      <w:pPr>
        <w:spacing w:after="120"/>
        <w:rPr>
          <w:rFonts w:ascii="Verdana" w:hAnsi="Verdana" w:cs="Verdana"/>
          <w:b/>
          <w:bCs/>
        </w:rPr>
      </w:pPr>
    </w:p>
    <w:p w:rsidR="00CA0DEF" w:rsidRPr="004553B2" w:rsidRDefault="00CA0DEF" w:rsidP="00CA0DEF">
      <w:pPr>
        <w:spacing w:after="120"/>
        <w:rPr>
          <w:rFonts w:cs="Calibri"/>
          <w:bCs/>
        </w:rPr>
      </w:pPr>
      <w:r w:rsidRPr="004553B2">
        <w:rPr>
          <w:rFonts w:cs="Calibri"/>
          <w:bCs/>
        </w:rPr>
        <w:t xml:space="preserve">6. </w:t>
      </w:r>
      <w:r>
        <w:rPr>
          <w:rFonts w:cs="Calibri"/>
          <w:bCs/>
          <w:lang w:val="mk-MK"/>
        </w:rPr>
        <w:t>Влез на отпад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363"/>
      </w:tblGrid>
      <w:tr w:rsidR="00CA0DEF" w:rsidRPr="00972C93" w:rsidTr="00F904A3">
        <w:tc>
          <w:tcPr>
            <w:tcW w:w="9322" w:type="dxa"/>
            <w:gridSpan w:val="2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Оценувањето на внатрешниот влез на отпад се базира на количеството на неопасен или опасен отпад што е внесен на местото/во објектот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. </w:t>
            </w:r>
          </w:p>
        </w:tc>
      </w:tr>
      <w:tr w:rsidR="00CA0DEF" w:rsidRPr="00972C93" w:rsidTr="00F904A3">
        <w:tc>
          <w:tcPr>
            <w:tcW w:w="959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Оценка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ab/>
            </w:r>
          </w:p>
        </w:tc>
        <w:tc>
          <w:tcPr>
            <w:tcW w:w="8363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Дефиниција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ind w:left="34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Нема влез на отпад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8363" w:type="dxa"/>
          </w:tcPr>
          <w:p w:rsidR="00CA0DEF" w:rsidRPr="009D6F24" w:rsidRDefault="00CA0DEF" w:rsidP="00F904A3">
            <w:pPr>
              <w:spacing w:after="0" w:line="240" w:lineRule="auto"/>
              <w:ind w:left="34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Неопасен отпад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&lt;2,000 t/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г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или опасен отпад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&lt;2 t/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г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8363" w:type="dxa"/>
          </w:tcPr>
          <w:p w:rsidR="00CA0DEF" w:rsidRPr="009D6F24" w:rsidRDefault="00CA0DEF" w:rsidP="00F904A3">
            <w:pPr>
              <w:spacing w:after="0" w:line="240" w:lineRule="auto"/>
              <w:ind w:left="34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Неопасен отпад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&gt;2,000 t/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г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или опасен отпад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 &gt;2 t/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г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8363" w:type="dxa"/>
          </w:tcPr>
          <w:p w:rsidR="00CA0DEF" w:rsidRPr="009D6F24" w:rsidRDefault="00CA0DEF" w:rsidP="00F904A3">
            <w:pPr>
              <w:spacing w:after="0" w:line="240" w:lineRule="auto"/>
              <w:ind w:left="34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Неопасен отпад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&gt;20,000 t/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г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или опасен отпад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&gt;5 t/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г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8363" w:type="dxa"/>
          </w:tcPr>
          <w:p w:rsidR="00CA0DEF" w:rsidRPr="009D6F24" w:rsidRDefault="00CA0DEF" w:rsidP="00F904A3">
            <w:pPr>
              <w:spacing w:after="0" w:line="240" w:lineRule="auto"/>
              <w:ind w:left="34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Неопасен отпад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&gt;50,000 t/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г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или опасен отпад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>&gt;10 t/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г</w:t>
            </w:r>
          </w:p>
        </w:tc>
      </w:tr>
    </w:tbl>
    <w:p w:rsidR="00CA0DEF" w:rsidRPr="002E7FAA" w:rsidRDefault="00CA0DEF" w:rsidP="00CA0DEF">
      <w:pPr>
        <w:rPr>
          <w:rStyle w:val="apple-style-span"/>
          <w:lang w:val="mk-MK"/>
        </w:rPr>
      </w:pPr>
    </w:p>
    <w:p w:rsidR="00CA0DEF" w:rsidRPr="002E7FAA" w:rsidRDefault="00CA0DEF" w:rsidP="00CA0DEF">
      <w:pPr>
        <w:spacing w:after="120"/>
        <w:rPr>
          <w:rFonts w:cs="Calibri"/>
          <w:bCs/>
          <w:lang w:val="mk-MK"/>
        </w:rPr>
      </w:pPr>
      <w:r w:rsidRPr="002E7FAA">
        <w:rPr>
          <w:rFonts w:cs="Calibri"/>
          <w:bCs/>
          <w:lang w:val="mk-MK"/>
        </w:rPr>
        <w:t xml:space="preserve">7. </w:t>
      </w:r>
      <w:r>
        <w:rPr>
          <w:rFonts w:cs="Calibri"/>
          <w:bCs/>
          <w:lang w:val="mk-MK"/>
        </w:rPr>
        <w:t>Квалитет на локалната животна средина</w:t>
      </w:r>
      <w:r w:rsidRPr="002E7FAA">
        <w:rPr>
          <w:rFonts w:cs="Calibri"/>
          <w:bCs/>
          <w:lang w:val="mk-MK"/>
        </w:rPr>
        <w:t xml:space="preserve"> (</w:t>
      </w:r>
      <w:r>
        <w:rPr>
          <w:rFonts w:cs="Calibri"/>
          <w:bCs/>
          <w:lang w:val="mk-MK"/>
        </w:rPr>
        <w:t>воздух, вода, бучава</w:t>
      </w:r>
      <w:r w:rsidRPr="002E7FAA">
        <w:rPr>
          <w:rFonts w:cs="Calibri"/>
          <w:bCs/>
          <w:lang w:val="mk-MK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363"/>
      </w:tblGrid>
      <w:tr w:rsidR="00CA0DEF" w:rsidRPr="00972C93" w:rsidTr="00F904A3">
        <w:tc>
          <w:tcPr>
            <w:tcW w:w="9322" w:type="dxa"/>
            <w:gridSpan w:val="2"/>
          </w:tcPr>
          <w:p w:rsidR="00CA0DEF" w:rsidRPr="00315EDD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Оценувањето</w:t>
            </w:r>
            <w:r w:rsidRPr="00315EDD">
              <w:rPr>
                <w:rFonts w:cs="Calibri"/>
                <w:sz w:val="20"/>
                <w:szCs w:val="20"/>
                <w:lang w:val="mk-MK" w:eastAsia="nl-NL"/>
              </w:rPr>
              <w:t xml:space="preserve"> на квалитетот на локалната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 животна</w:t>
            </w:r>
            <w:r w:rsidRPr="00315EDD">
              <w:rPr>
                <w:rFonts w:cs="Calibri"/>
                <w:sz w:val="20"/>
                <w:szCs w:val="20"/>
                <w:lang w:val="mk-MK" w:eastAsia="nl-NL"/>
              </w:rPr>
              <w:t xml:space="preserve"> средина се однесува на тоа дали стандардите за квалитет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 на воздухот, водата и / или бучавата</w:t>
            </w:r>
            <w:r w:rsidRPr="00315EDD">
              <w:rPr>
                <w:rFonts w:cs="Calibri"/>
                <w:sz w:val="20"/>
                <w:szCs w:val="20"/>
                <w:lang w:val="mk-MK" w:eastAsia="nl-NL"/>
              </w:rPr>
              <w:t xml:space="preserve"> се надминати или се во опасност да бидат надминати, или не. Сите повреди на стандарди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те за квалитетот на воздухот, водата и бучавата</w:t>
            </w:r>
            <w:r w:rsidRPr="00315EDD">
              <w:rPr>
                <w:rFonts w:cs="Calibri"/>
                <w:sz w:val="20"/>
                <w:szCs w:val="20"/>
                <w:lang w:val="mk-MK" w:eastAsia="nl-NL"/>
              </w:rPr>
              <w:t xml:space="preserve"> тре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ба да бидат земени предвид </w:t>
            </w:r>
            <w:r w:rsidRPr="00315EDD">
              <w:rPr>
                <w:rFonts w:cs="Calibri"/>
                <w:sz w:val="20"/>
                <w:szCs w:val="20"/>
                <w:lang w:val="mk-MK" w:eastAsia="nl-NL"/>
              </w:rPr>
              <w:t>. Највисок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ата</w:t>
            </w:r>
            <w:r w:rsidRPr="00315EDD">
              <w:rPr>
                <w:rFonts w:cs="Calibri"/>
                <w:sz w:val="20"/>
                <w:szCs w:val="20"/>
                <w:lang w:val="mk-MK" w:eastAsia="nl-NL"/>
              </w:rPr>
              <w:t xml:space="preserve"> по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вреда се оценува со</w:t>
            </w:r>
            <w:r w:rsidRPr="00315EDD">
              <w:rPr>
                <w:rFonts w:cs="Calibri"/>
                <w:sz w:val="20"/>
                <w:szCs w:val="20"/>
                <w:lang w:val="mk-MK" w:eastAsia="nl-NL"/>
              </w:rPr>
              <w:t xml:space="preserve"> 3 и 4</w:t>
            </w:r>
          </w:p>
        </w:tc>
      </w:tr>
      <w:tr w:rsidR="00CA0DEF" w:rsidRPr="00972C93" w:rsidTr="00F904A3">
        <w:trPr>
          <w:trHeight w:val="215"/>
        </w:trPr>
        <w:tc>
          <w:tcPr>
            <w:tcW w:w="959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Оценка</w:t>
            </w:r>
          </w:p>
        </w:tc>
        <w:tc>
          <w:tcPr>
            <w:tcW w:w="8363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Дефиниција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Инсталацијата нема никакви испуштања, во воздухот или водата, на супстанции за кои се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lastRenderedPageBreak/>
              <w:t>утврдени еколошки стандарди ниту пак има емисии на бучава.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lastRenderedPageBreak/>
              <w:t>1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Инсталацијата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е сместена во област каде што се исполнуваат стандардите за квалитет во животната средина. 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Инсталацијата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е сместена во област каде што постои опасност да се надмине барем еден од стандардите за квалитет во животната средина. 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Инсталацијата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е сместена во област каде што се  надминува барем еден од стандардите за квалитет во животната средина.  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Инсталацијата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е сместена во област каде што се  надминува барем еден од стандардите за квалитет во животната средина барем 5 пати или повеќе.</w:t>
            </w:r>
          </w:p>
        </w:tc>
      </w:tr>
    </w:tbl>
    <w:p w:rsidR="00CA0DEF" w:rsidRDefault="00CA0DEF" w:rsidP="00CA0DEF">
      <w:pPr>
        <w:spacing w:after="120"/>
        <w:rPr>
          <w:rFonts w:ascii="Verdana" w:hAnsi="Verdana" w:cs="Verdana"/>
          <w:b/>
          <w:bCs/>
        </w:rPr>
      </w:pPr>
    </w:p>
    <w:p w:rsidR="00CA0DEF" w:rsidRPr="004553B2" w:rsidRDefault="00CA0DEF" w:rsidP="00CA0DEF">
      <w:pPr>
        <w:spacing w:after="120"/>
        <w:rPr>
          <w:rFonts w:cs="Calibri"/>
          <w:bCs/>
        </w:rPr>
      </w:pPr>
      <w:r w:rsidRPr="004553B2">
        <w:rPr>
          <w:rFonts w:cs="Calibri"/>
          <w:bCs/>
        </w:rPr>
        <w:t xml:space="preserve">8. </w:t>
      </w:r>
      <w:r>
        <w:rPr>
          <w:rFonts w:cs="Calibri"/>
          <w:bCs/>
          <w:lang w:val="mk-MK"/>
        </w:rPr>
        <w:t>Сензибилитет/Чувствителност на локалната животна средина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363"/>
      </w:tblGrid>
      <w:tr w:rsidR="00CA0DEF" w:rsidRPr="009B212E" w:rsidTr="00F904A3">
        <w:tc>
          <w:tcPr>
            <w:tcW w:w="9322" w:type="dxa"/>
            <w:gridSpan w:val="2"/>
          </w:tcPr>
          <w:p w:rsidR="00CA0DEF" w:rsidRPr="005D4283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/>
              </w:rPr>
            </w:pPr>
            <w:r>
              <w:rPr>
                <w:rFonts w:cs="Calibri"/>
                <w:sz w:val="20"/>
                <w:szCs w:val="20"/>
                <w:lang w:val="mk-MK"/>
              </w:rPr>
              <w:t>Оценувањето</w:t>
            </w:r>
            <w:r w:rsidRPr="005D4283">
              <w:rPr>
                <w:rFonts w:cs="Calibri"/>
                <w:sz w:val="20"/>
                <w:szCs w:val="20"/>
                <w:lang w:val="mk-MK"/>
              </w:rPr>
              <w:t xml:space="preserve"> во чувствителните области се базира на растојанието помеѓу инсталацијата и чувствително</w:t>
            </w:r>
            <w:r>
              <w:rPr>
                <w:rFonts w:cs="Calibri"/>
                <w:sz w:val="20"/>
                <w:szCs w:val="20"/>
                <w:lang w:val="mk-MK"/>
              </w:rPr>
              <w:t>то</w:t>
            </w:r>
            <w:r w:rsidRPr="005D4283">
              <w:rPr>
                <w:rFonts w:cs="Calibri"/>
                <w:sz w:val="20"/>
                <w:szCs w:val="20"/>
                <w:lang w:val="mk-MK"/>
              </w:rPr>
              <w:t xml:space="preserve"> подрачје или ако област е во или надвор од сферата на директното влијание на инсталацијата.</w:t>
            </w:r>
          </w:p>
          <w:p w:rsidR="00CA0DEF" w:rsidRPr="005D4283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/>
              </w:rPr>
            </w:pPr>
            <w:r w:rsidRPr="005D4283">
              <w:rPr>
                <w:rFonts w:cs="Calibri"/>
                <w:sz w:val="20"/>
                <w:szCs w:val="20"/>
                <w:lang w:val="mk-MK"/>
              </w:rPr>
              <w:t xml:space="preserve">Чувствителни области се: Станбена површина, училишта, градинки, болници, домови за стари лица, </w:t>
            </w:r>
            <w:r>
              <w:rPr>
                <w:rFonts w:cs="Calibri"/>
                <w:sz w:val="20"/>
                <w:szCs w:val="20"/>
                <w:lang w:val="mk-MK"/>
              </w:rPr>
              <w:t xml:space="preserve">вода за </w:t>
            </w:r>
            <w:r w:rsidRPr="005D4283">
              <w:rPr>
                <w:rFonts w:cs="Calibri"/>
                <w:sz w:val="20"/>
                <w:szCs w:val="20"/>
                <w:lang w:val="mk-MK"/>
              </w:rPr>
              <w:t>пиење</w:t>
            </w:r>
            <w:r>
              <w:rPr>
                <w:rFonts w:cs="Calibri"/>
                <w:sz w:val="20"/>
                <w:szCs w:val="20"/>
                <w:lang w:val="mk-MK"/>
              </w:rPr>
              <w:t>,</w:t>
            </w:r>
            <w:r w:rsidRPr="005D4283">
              <w:rPr>
                <w:rFonts w:cs="Calibri"/>
                <w:sz w:val="20"/>
                <w:szCs w:val="20"/>
                <w:lang w:val="mk-MK"/>
              </w:rPr>
              <w:t xml:space="preserve"> сливни подрачја</w:t>
            </w:r>
            <w:r>
              <w:rPr>
                <w:rFonts w:cs="Calibri"/>
                <w:sz w:val="20"/>
                <w:szCs w:val="20"/>
                <w:lang w:val="mk-MK"/>
              </w:rPr>
              <w:t>, поплавливи</w:t>
            </w:r>
            <w:r w:rsidRPr="005D4283">
              <w:rPr>
                <w:rFonts w:cs="Calibri"/>
                <w:sz w:val="20"/>
                <w:szCs w:val="20"/>
                <w:lang w:val="mk-MK"/>
              </w:rPr>
              <w:t xml:space="preserve"> области, </w:t>
            </w:r>
            <w:r>
              <w:rPr>
                <w:rFonts w:cs="Calibri"/>
                <w:sz w:val="20"/>
                <w:szCs w:val="20"/>
                <w:lang w:val="mk-MK"/>
              </w:rPr>
              <w:t xml:space="preserve">области за конзервација на </w:t>
            </w:r>
            <w:r w:rsidRPr="005D4283">
              <w:rPr>
                <w:rFonts w:cs="Calibri"/>
                <w:sz w:val="20"/>
                <w:szCs w:val="20"/>
                <w:lang w:val="mk-MK"/>
              </w:rPr>
              <w:t>природа</w:t>
            </w:r>
            <w:r>
              <w:rPr>
                <w:rFonts w:cs="Calibri"/>
                <w:sz w:val="20"/>
                <w:szCs w:val="20"/>
                <w:lang w:val="mk-MK"/>
              </w:rPr>
              <w:t>та * или FFH-области или</w:t>
            </w:r>
            <w:r w:rsidRPr="005D4283">
              <w:rPr>
                <w:rFonts w:cs="Calibri"/>
                <w:sz w:val="20"/>
                <w:szCs w:val="20"/>
                <w:lang w:val="mk-MK"/>
              </w:rPr>
              <w:t xml:space="preserve"> заштита области</w:t>
            </w:r>
            <w:r>
              <w:rPr>
                <w:rFonts w:cs="Calibri"/>
                <w:sz w:val="20"/>
                <w:szCs w:val="20"/>
                <w:lang w:val="mk-MK"/>
              </w:rPr>
              <w:t xml:space="preserve"> за птици</w:t>
            </w:r>
            <w:r w:rsidRPr="005D4283">
              <w:rPr>
                <w:rFonts w:cs="Calibri"/>
                <w:sz w:val="20"/>
                <w:szCs w:val="20"/>
                <w:lang w:val="mk-MK"/>
              </w:rPr>
              <w:t xml:space="preserve"> (Натура 2000) *, како и програми </w:t>
            </w:r>
            <w:r>
              <w:rPr>
                <w:rFonts w:cs="Calibri"/>
                <w:sz w:val="20"/>
                <w:szCs w:val="20"/>
                <w:lang w:val="mk-MK"/>
              </w:rPr>
              <w:t>за мочуришта</w:t>
            </w:r>
            <w:r w:rsidRPr="005D4283">
              <w:rPr>
                <w:rFonts w:cs="Calibri"/>
                <w:sz w:val="20"/>
                <w:szCs w:val="20"/>
                <w:lang w:val="mk-MK"/>
              </w:rPr>
              <w:t xml:space="preserve"> *. Во случај на повеќе о</w:t>
            </w:r>
            <w:r>
              <w:rPr>
                <w:rFonts w:cs="Calibri"/>
                <w:sz w:val="20"/>
                <w:szCs w:val="20"/>
                <w:lang w:val="mk-MK"/>
              </w:rPr>
              <w:t>д еден објект / област најмалата далечина се зема предвид</w:t>
            </w:r>
            <w:r w:rsidRPr="005D4283">
              <w:rPr>
                <w:rFonts w:cs="Calibri"/>
                <w:sz w:val="20"/>
                <w:szCs w:val="20"/>
                <w:lang w:val="mk-MK"/>
              </w:rPr>
              <w:t>.</w:t>
            </w:r>
          </w:p>
          <w:p w:rsidR="00CA0DEF" w:rsidRPr="009B212E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/>
              </w:rPr>
            </w:pPr>
            <w:r w:rsidRPr="005D4283">
              <w:rPr>
                <w:rFonts w:cs="Calibri"/>
                <w:sz w:val="20"/>
                <w:szCs w:val="20"/>
                <w:lang w:val="mk-MK"/>
              </w:rPr>
              <w:t>* Се оценуваат</w:t>
            </w:r>
            <w:r>
              <w:rPr>
                <w:rFonts w:cs="Calibri"/>
                <w:sz w:val="20"/>
                <w:szCs w:val="20"/>
                <w:lang w:val="mk-MK"/>
              </w:rPr>
              <w:t xml:space="preserve"> со една оценка пониско</w:t>
            </w:r>
            <w:r w:rsidRPr="005D4283">
              <w:rPr>
                <w:rFonts w:cs="Calibri"/>
                <w:sz w:val="20"/>
                <w:szCs w:val="20"/>
                <w:lang w:val="mk-MK"/>
              </w:rPr>
              <w:t xml:space="preserve"> од другите</w:t>
            </w:r>
          </w:p>
        </w:tc>
      </w:tr>
      <w:tr w:rsidR="00CA0DEF" w:rsidRPr="00972C93" w:rsidTr="00F904A3">
        <w:tc>
          <w:tcPr>
            <w:tcW w:w="959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Оценка</w:t>
            </w:r>
          </w:p>
        </w:tc>
        <w:tc>
          <w:tcPr>
            <w:tcW w:w="8363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Дефиниција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Не чувствителни области во околината или на раздалеченост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&gt;10 km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Чувствителни области надвор од сферата на влијание на емисии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или на раздалеченост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&lt;10 km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Чувствителни области во рамките на сферата на влијание на емисии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или на раздалеченост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&lt;5 km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Чувствителни области во рамките на сферата на влијание од поголеми несреќи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или на раздалеченост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&lt;0,5 km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Чувствителни области блиску до местата ,на раздалеченост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&lt;100 m</w:t>
            </w:r>
          </w:p>
        </w:tc>
      </w:tr>
    </w:tbl>
    <w:p w:rsidR="00CA0DEF" w:rsidRDefault="00CA0DEF" w:rsidP="00CA0DEF">
      <w:pPr>
        <w:spacing w:after="120"/>
        <w:rPr>
          <w:rFonts w:ascii="Verdana" w:hAnsi="Verdana" w:cs="Verdana"/>
          <w:b/>
          <w:bCs/>
        </w:rPr>
      </w:pPr>
    </w:p>
    <w:p w:rsidR="00CA0DEF" w:rsidRPr="004553B2" w:rsidRDefault="00CA0DEF" w:rsidP="00CA0DEF">
      <w:pPr>
        <w:spacing w:after="120"/>
        <w:rPr>
          <w:rFonts w:cs="Calibri"/>
          <w:bCs/>
        </w:rPr>
      </w:pPr>
      <w:r w:rsidRPr="004553B2">
        <w:rPr>
          <w:rFonts w:cs="Calibri"/>
          <w:bCs/>
        </w:rPr>
        <w:t xml:space="preserve">9. </w:t>
      </w:r>
      <w:r>
        <w:rPr>
          <w:rFonts w:cs="Calibri"/>
          <w:bCs/>
          <w:lang w:val="mk-MK"/>
        </w:rPr>
        <w:t>Ризик од несреќи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8470"/>
      </w:tblGrid>
      <w:tr w:rsidR="00CA0DEF" w:rsidRPr="00972C93" w:rsidTr="00F904A3">
        <w:tc>
          <w:tcPr>
            <w:tcW w:w="9322" w:type="dxa"/>
            <w:gridSpan w:val="2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Оценувањето на ризикот од несреќи се однесува на фактот дали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nl-NL"/>
              </w:rPr>
              <w:t>инсталации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те се под Севесо Директивата или не.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CA0DEF" w:rsidRPr="00972C93" w:rsidTr="00F904A3">
        <w:tc>
          <w:tcPr>
            <w:tcW w:w="840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Оценка</w:t>
            </w:r>
          </w:p>
        </w:tc>
        <w:tc>
          <w:tcPr>
            <w:tcW w:w="8482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Дефиниција</w:t>
            </w:r>
          </w:p>
        </w:tc>
      </w:tr>
      <w:tr w:rsidR="00CA0DEF" w:rsidRPr="00972C93" w:rsidTr="00F904A3">
        <w:tc>
          <w:tcPr>
            <w:tcW w:w="840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482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Инсталацијата не е СЕВЕСО инсталација.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CA0DEF" w:rsidRPr="00972C93" w:rsidTr="00F904A3">
        <w:tc>
          <w:tcPr>
            <w:tcW w:w="840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8482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И</w:t>
            </w:r>
            <w:r>
              <w:rPr>
                <w:rFonts w:cs="Calibri"/>
                <w:sz w:val="20"/>
                <w:szCs w:val="20"/>
                <w:lang w:eastAsia="nl-NL"/>
              </w:rPr>
              <w:t>нсталаци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јата е СЕВЕСО инсталација од пониско ниво.</w:t>
            </w:r>
          </w:p>
        </w:tc>
      </w:tr>
      <w:tr w:rsidR="00CA0DEF" w:rsidRPr="00972C93" w:rsidTr="00F904A3">
        <w:tc>
          <w:tcPr>
            <w:tcW w:w="840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8482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И</w:t>
            </w:r>
            <w:r>
              <w:rPr>
                <w:rFonts w:cs="Calibri"/>
                <w:sz w:val="20"/>
                <w:szCs w:val="20"/>
                <w:lang w:eastAsia="nl-NL"/>
              </w:rPr>
              <w:t>нсталаци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јата е СЕВЕСО инсталација од повисоко ниво.</w:t>
            </w:r>
          </w:p>
        </w:tc>
      </w:tr>
    </w:tbl>
    <w:p w:rsidR="00CA0DEF" w:rsidRPr="002E7FAA" w:rsidRDefault="00CA0DEF" w:rsidP="00CA0DEF">
      <w:pPr>
        <w:rPr>
          <w:lang w:val="mk-MK"/>
        </w:rPr>
      </w:pPr>
    </w:p>
    <w:p w:rsidR="00CA0DEF" w:rsidRPr="004553B2" w:rsidRDefault="00CA0DEF" w:rsidP="00CA0DEF">
      <w:pPr>
        <w:pStyle w:val="ListParagraph"/>
        <w:keepNext/>
        <w:numPr>
          <w:ilvl w:val="0"/>
          <w:numId w:val="1"/>
        </w:numPr>
        <w:spacing w:before="240" w:after="60"/>
        <w:contextualSpacing w:val="0"/>
        <w:outlineLvl w:val="1"/>
        <w:rPr>
          <w:rFonts w:eastAsia="Calibri" w:cs="Calibri"/>
          <w:b/>
          <w:bCs/>
          <w:i/>
          <w:iCs/>
          <w:vanish/>
          <w:sz w:val="28"/>
          <w:szCs w:val="28"/>
          <w:lang w:val="mk-MK"/>
        </w:rPr>
      </w:pPr>
      <w:bookmarkStart w:id="1" w:name="_Toc436318976"/>
      <w:bookmarkEnd w:id="1"/>
    </w:p>
    <w:p w:rsidR="00CA0DEF" w:rsidRPr="004553B2" w:rsidRDefault="00CA0DEF" w:rsidP="00CA0DEF">
      <w:pPr>
        <w:pStyle w:val="ListParagraph"/>
        <w:keepNext/>
        <w:numPr>
          <w:ilvl w:val="0"/>
          <w:numId w:val="1"/>
        </w:numPr>
        <w:spacing w:before="240" w:after="60"/>
        <w:contextualSpacing w:val="0"/>
        <w:outlineLvl w:val="1"/>
        <w:rPr>
          <w:rFonts w:eastAsia="Calibri" w:cs="Calibri"/>
          <w:b/>
          <w:bCs/>
          <w:i/>
          <w:iCs/>
          <w:vanish/>
          <w:sz w:val="28"/>
          <w:szCs w:val="28"/>
          <w:lang w:val="mk-MK"/>
        </w:rPr>
      </w:pPr>
      <w:bookmarkStart w:id="2" w:name="_Toc436318977"/>
      <w:bookmarkEnd w:id="2"/>
    </w:p>
    <w:p w:rsidR="00CA0DEF" w:rsidRPr="004553B2" w:rsidRDefault="00CA0DEF" w:rsidP="00CA0DEF">
      <w:pPr>
        <w:pStyle w:val="ListParagraph"/>
        <w:keepNext/>
        <w:numPr>
          <w:ilvl w:val="0"/>
          <w:numId w:val="1"/>
        </w:numPr>
        <w:spacing w:before="240" w:after="60"/>
        <w:contextualSpacing w:val="0"/>
        <w:outlineLvl w:val="1"/>
        <w:rPr>
          <w:rFonts w:eastAsia="Calibri" w:cs="Calibri"/>
          <w:b/>
          <w:bCs/>
          <w:i/>
          <w:iCs/>
          <w:vanish/>
          <w:sz w:val="28"/>
          <w:szCs w:val="28"/>
          <w:lang w:val="mk-MK"/>
        </w:rPr>
      </w:pPr>
      <w:bookmarkStart w:id="3" w:name="_Toc436318978"/>
      <w:bookmarkEnd w:id="3"/>
    </w:p>
    <w:p w:rsidR="00CA0DEF" w:rsidRDefault="00CA0DEF">
      <w:pPr>
        <w:rPr>
          <w:rFonts w:ascii="Calibri" w:eastAsia="Calibri" w:hAnsi="Calibri" w:cs="Calibri"/>
          <w:b/>
          <w:bCs/>
          <w:i/>
          <w:iCs/>
          <w:sz w:val="28"/>
          <w:szCs w:val="28"/>
          <w:lang w:val="mk-MK"/>
        </w:rPr>
      </w:pPr>
      <w:bookmarkStart w:id="4" w:name="_Toc436318979"/>
      <w:r>
        <w:rPr>
          <w:rFonts w:ascii="Calibri" w:hAnsi="Calibri" w:cs="Calibri"/>
          <w:lang w:val="mk-MK"/>
        </w:rPr>
        <w:br w:type="page"/>
      </w:r>
    </w:p>
    <w:p w:rsidR="00CA0DEF" w:rsidRPr="004553B2" w:rsidRDefault="00CA0DEF" w:rsidP="00CA0DEF">
      <w:pPr>
        <w:pStyle w:val="Heading2"/>
        <w:numPr>
          <w:ilvl w:val="0"/>
          <w:numId w:val="6"/>
        </w:numPr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lastRenderedPageBreak/>
        <w:t>Критериум за извршување на операторот ИСКЗ</w:t>
      </w:r>
      <w:r w:rsidRPr="004553B2">
        <w:rPr>
          <w:rFonts w:ascii="Calibri" w:hAnsi="Calibri" w:cs="Calibri"/>
          <w:lang w:val="mk-MK"/>
        </w:rPr>
        <w:t xml:space="preserve"> A</w:t>
      </w:r>
      <w:bookmarkEnd w:id="4"/>
    </w:p>
    <w:p w:rsidR="00CA0DEF" w:rsidRPr="005D4283" w:rsidRDefault="00CA0DEF" w:rsidP="00CA0DEF">
      <w:pPr>
        <w:spacing w:after="120"/>
        <w:rPr>
          <w:rFonts w:cs="Calibri"/>
          <w:bCs/>
          <w:lang w:val="mk-MK"/>
        </w:rPr>
      </w:pPr>
      <w:r>
        <w:rPr>
          <w:rFonts w:cs="Calibri"/>
          <w:bCs/>
        </w:rPr>
        <w:t xml:space="preserve">1. </w:t>
      </w:r>
      <w:r>
        <w:rPr>
          <w:rFonts w:cs="Calibri"/>
          <w:bCs/>
          <w:lang w:val="mk-MK"/>
        </w:rPr>
        <w:t>Усогласеност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363"/>
      </w:tblGrid>
      <w:tr w:rsidR="00CA0DEF" w:rsidRPr="00076993" w:rsidTr="00F904A3">
        <w:tc>
          <w:tcPr>
            <w:tcW w:w="9322" w:type="dxa"/>
            <w:gridSpan w:val="2"/>
          </w:tcPr>
          <w:p w:rsidR="00CA0DEF" w:rsidRPr="00076993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Оценка за извршувањата/перформансот</w:t>
            </w:r>
            <w:r w:rsidRPr="00076993">
              <w:rPr>
                <w:rFonts w:cs="Calibri"/>
                <w:sz w:val="20"/>
                <w:szCs w:val="20"/>
                <w:lang w:val="mk-MK" w:eastAsia="nl-NL"/>
              </w:rPr>
              <w:t xml:space="preserve"> на операторот е врз основа на бројот и сериозноста на неусогласености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те што се </w:t>
            </w:r>
            <w:r w:rsidRPr="00076993">
              <w:rPr>
                <w:rFonts w:cs="Calibri"/>
                <w:sz w:val="20"/>
                <w:szCs w:val="20"/>
                <w:lang w:val="mk-MK" w:eastAsia="nl-NL"/>
              </w:rPr>
              <w:t>идентификуван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</w:t>
            </w:r>
            <w:r w:rsidRPr="00076993">
              <w:rPr>
                <w:rFonts w:cs="Calibri"/>
                <w:sz w:val="20"/>
                <w:szCs w:val="20"/>
                <w:lang w:val="mk-MK" w:eastAsia="nl-NL"/>
              </w:rPr>
              <w:t>.</w:t>
            </w:r>
          </w:p>
        </w:tc>
      </w:tr>
      <w:tr w:rsidR="00CA0DEF" w:rsidRPr="00972C93" w:rsidTr="00F904A3">
        <w:tc>
          <w:tcPr>
            <w:tcW w:w="959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Оценка</w:t>
            </w:r>
          </w:p>
        </w:tc>
        <w:tc>
          <w:tcPr>
            <w:tcW w:w="8363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Дефиниција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-1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Не релевантни неусогласувања на инсталацијата со условите од дозволата или прекршување на обврските на операторот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Едно релевантно неусогласување на инсталацијата со условите од дозволата или прекршување на обврските на операторот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Повеќе од едно релевантно неусогласување или едно важно неусогласување на инсталацијата со условите од дозволата или прекршување на обврските на операторот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</w:p>
        </w:tc>
      </w:tr>
    </w:tbl>
    <w:p w:rsidR="00CA0DEF" w:rsidRDefault="00CA0DEF" w:rsidP="00CA0DEF">
      <w:pPr>
        <w:ind w:left="720" w:hanging="720"/>
      </w:pPr>
    </w:p>
    <w:p w:rsidR="00CA0DEF" w:rsidRPr="00DF558D" w:rsidRDefault="00CA0DEF" w:rsidP="00CA0DEF">
      <w:pPr>
        <w:spacing w:after="120"/>
        <w:rPr>
          <w:rFonts w:cs="Calibri"/>
          <w:bCs/>
          <w:lang w:val="mk-MK"/>
        </w:rPr>
      </w:pPr>
      <w:r>
        <w:rPr>
          <w:rFonts w:cs="Calibri"/>
          <w:bCs/>
        </w:rPr>
        <w:t xml:space="preserve">2. </w:t>
      </w:r>
      <w:r>
        <w:rPr>
          <w:rFonts w:cs="Calibri"/>
          <w:bCs/>
          <w:lang w:val="mk-MK"/>
        </w:rPr>
        <w:t>Став на операторот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8342"/>
      </w:tblGrid>
      <w:tr w:rsidR="00CA0DEF" w:rsidRPr="00EE1057" w:rsidTr="00F904A3">
        <w:tc>
          <w:tcPr>
            <w:tcW w:w="9322" w:type="dxa"/>
            <w:gridSpan w:val="2"/>
          </w:tcPr>
          <w:p w:rsidR="00CA0DEF" w:rsidRPr="00EE1057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Оценувањето на ставот на операторот е субјективен избор на инспекторот во однос на тоа каков е ставот на операторот спрема животната средина.</w:t>
            </w:r>
            <w:r w:rsidRPr="00EE1057">
              <w:rPr>
                <w:rFonts w:cs="Calibri"/>
                <w:sz w:val="20"/>
                <w:szCs w:val="20"/>
                <w:lang w:val="mk-MK" w:eastAsia="nl-NL"/>
              </w:rPr>
              <w:t xml:space="preserve"> </w:t>
            </w:r>
          </w:p>
        </w:tc>
      </w:tr>
      <w:tr w:rsidR="00CA0DEF" w:rsidRPr="00972C93" w:rsidTr="00F904A3">
        <w:tc>
          <w:tcPr>
            <w:tcW w:w="980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Оценка</w:t>
            </w:r>
          </w:p>
        </w:tc>
        <w:tc>
          <w:tcPr>
            <w:tcW w:w="8342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Дефиниција</w:t>
            </w:r>
          </w:p>
        </w:tc>
      </w:tr>
      <w:tr w:rsidR="00CA0DEF" w:rsidRPr="00972C93" w:rsidTr="00F904A3">
        <w:tc>
          <w:tcPr>
            <w:tcW w:w="980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-1</w:t>
            </w:r>
          </w:p>
        </w:tc>
        <w:tc>
          <w:tcPr>
            <w:tcW w:w="8342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Операторот реагира веднаш по утврдувањето на услов на релевантно неусогласување.</w:t>
            </w:r>
          </w:p>
        </w:tc>
      </w:tr>
      <w:tr w:rsidR="00CA0DEF" w:rsidRPr="00972C93" w:rsidTr="00F904A3">
        <w:tc>
          <w:tcPr>
            <w:tcW w:w="980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342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Операторот реагира по добивање на допис со преупредување од надлежниот орган.</w:t>
            </w:r>
          </w:p>
        </w:tc>
      </w:tr>
      <w:tr w:rsidR="00CA0DEF" w:rsidRPr="00972C93" w:rsidTr="00F904A3">
        <w:tc>
          <w:tcPr>
            <w:tcW w:w="980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8342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Операторот реагира само после повторливи писма со предупредување или после формално административно решение од надлежниот орган.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</w:p>
        </w:tc>
      </w:tr>
    </w:tbl>
    <w:p w:rsidR="00CA0DEF" w:rsidRDefault="00CA0DEF" w:rsidP="00CA0DEF"/>
    <w:p w:rsidR="00CA0DEF" w:rsidRPr="00DF558D" w:rsidRDefault="00CA0DEF" w:rsidP="00CA0DEF">
      <w:pPr>
        <w:spacing w:after="120"/>
        <w:rPr>
          <w:rFonts w:cs="Calibri"/>
          <w:bCs/>
          <w:lang w:val="mk-MK"/>
        </w:rPr>
      </w:pPr>
      <w:r w:rsidRPr="004553B2">
        <w:rPr>
          <w:rFonts w:cs="Calibri"/>
          <w:bCs/>
        </w:rPr>
        <w:t>3.</w:t>
      </w:r>
      <w:r>
        <w:rPr>
          <w:rFonts w:cs="Calibri"/>
          <w:bCs/>
        </w:rPr>
        <w:t xml:space="preserve"> </w:t>
      </w:r>
      <w:r>
        <w:rPr>
          <w:rFonts w:cs="Calibri"/>
          <w:bCs/>
          <w:lang w:val="mk-MK"/>
        </w:rPr>
        <w:t>Систем на управување во животната средина (ЕМАЅ)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8342"/>
      </w:tblGrid>
      <w:tr w:rsidR="00CA0DEF" w:rsidRPr="00EE1057" w:rsidTr="00F904A3">
        <w:tc>
          <w:tcPr>
            <w:tcW w:w="9322" w:type="dxa"/>
            <w:gridSpan w:val="2"/>
          </w:tcPr>
          <w:p w:rsidR="00CA0DEF" w:rsidRPr="00EE1057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Оценувањето на </w:t>
            </w:r>
            <w:r w:rsidRPr="00EE1057">
              <w:rPr>
                <w:rFonts w:cs="Calibri"/>
                <w:bCs/>
                <w:sz w:val="20"/>
                <w:szCs w:val="20"/>
                <w:lang w:val="mk-MK"/>
              </w:rPr>
              <w:t>Системот за управување во животната средина</w:t>
            </w:r>
            <w:r w:rsidRPr="00EE1057">
              <w:rPr>
                <w:rFonts w:cs="Calibri"/>
                <w:sz w:val="20"/>
                <w:szCs w:val="20"/>
                <w:lang w:val="mk-MK"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 се однесува на тоа дали компанијата го применила или не </w:t>
            </w:r>
            <w:r w:rsidRPr="00EE1057">
              <w:rPr>
                <w:rFonts w:cs="Calibri"/>
                <w:bCs/>
                <w:sz w:val="20"/>
                <w:szCs w:val="20"/>
                <w:lang w:val="mk-MK"/>
              </w:rPr>
              <w:t>Систем</w:t>
            </w:r>
            <w:r>
              <w:rPr>
                <w:rFonts w:cs="Calibri"/>
                <w:bCs/>
                <w:sz w:val="20"/>
                <w:szCs w:val="20"/>
                <w:lang w:val="mk-MK"/>
              </w:rPr>
              <w:t>от</w:t>
            </w:r>
            <w:r w:rsidRPr="00EE1057">
              <w:rPr>
                <w:rFonts w:cs="Calibri"/>
                <w:bCs/>
                <w:sz w:val="20"/>
                <w:szCs w:val="20"/>
                <w:lang w:val="mk-MK"/>
              </w:rPr>
              <w:t xml:space="preserve"> за управување во животната средина</w:t>
            </w:r>
            <w:r w:rsidRPr="00EE1057">
              <w:rPr>
                <w:rFonts w:cs="Calibri"/>
                <w:sz w:val="20"/>
                <w:szCs w:val="20"/>
                <w:lang w:val="mk-MK"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во согласност со  EMAS или ISO-14001</w:t>
            </w:r>
            <w:r w:rsidRPr="00EE1057">
              <w:rPr>
                <w:rFonts w:cs="Calibri"/>
                <w:sz w:val="20"/>
                <w:szCs w:val="20"/>
                <w:lang w:val="mk-MK" w:eastAsia="nl-NL"/>
              </w:rPr>
              <w:t xml:space="preserve">.  </w:t>
            </w:r>
          </w:p>
        </w:tc>
      </w:tr>
      <w:tr w:rsidR="00CA0DEF" w:rsidRPr="00972C93" w:rsidTr="00F904A3">
        <w:tc>
          <w:tcPr>
            <w:tcW w:w="980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Оценка</w:t>
            </w:r>
          </w:p>
        </w:tc>
        <w:tc>
          <w:tcPr>
            <w:tcW w:w="8342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Дефиниција</w:t>
            </w:r>
          </w:p>
        </w:tc>
      </w:tr>
      <w:tr w:rsidR="00CA0DEF" w:rsidRPr="00972C93" w:rsidTr="00F904A3">
        <w:tc>
          <w:tcPr>
            <w:tcW w:w="980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-1</w:t>
            </w:r>
          </w:p>
        </w:tc>
        <w:tc>
          <w:tcPr>
            <w:tcW w:w="8342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Инсталацијата е регистрирана според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EMAS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 или ISO-14001</w:t>
            </w:r>
            <w:r w:rsidRPr="00F849E7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 операторот успешно работи според овој систем на управување во животната средина</w:t>
            </w:r>
          </w:p>
        </w:tc>
      </w:tr>
      <w:tr w:rsidR="00CA0DEF" w:rsidRPr="00972C93" w:rsidTr="00F904A3">
        <w:tc>
          <w:tcPr>
            <w:tcW w:w="980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342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Инсталацијата не е регистрирана според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EMAS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 или ISO-14001</w:t>
            </w:r>
            <w:r w:rsidRPr="00F849E7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но операторот успешно работи со прифаќање на системот за управување во животната средина</w:t>
            </w:r>
          </w:p>
        </w:tc>
      </w:tr>
      <w:tr w:rsidR="00CA0DEF" w:rsidRPr="00972C93" w:rsidTr="00F904A3">
        <w:tc>
          <w:tcPr>
            <w:tcW w:w="980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8342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Инсталацијата не е регистрирана според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EMAS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 или ISO-14001</w:t>
            </w:r>
            <w:r w:rsidRPr="00F849E7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 операторот не работи успешно и не е прифатен системот за управување во животната средина</w:t>
            </w:r>
          </w:p>
        </w:tc>
      </w:tr>
    </w:tbl>
    <w:p w:rsidR="00CA0DEF" w:rsidRPr="004553B2" w:rsidRDefault="00CA0DEF" w:rsidP="00CA0DEF">
      <w:pPr>
        <w:spacing w:after="0"/>
        <w:jc w:val="both"/>
      </w:pPr>
    </w:p>
    <w:p w:rsidR="00CA0DEF" w:rsidRPr="004553B2" w:rsidRDefault="00CA0DEF" w:rsidP="00CA0DEF">
      <w:pPr>
        <w:pStyle w:val="Heading2"/>
        <w:numPr>
          <w:ilvl w:val="0"/>
          <w:numId w:val="6"/>
        </w:numPr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br w:type="page"/>
      </w:r>
      <w:bookmarkStart w:id="5" w:name="_Toc436318980"/>
      <w:r>
        <w:rPr>
          <w:rFonts w:ascii="Calibri" w:hAnsi="Calibri" w:cs="Calibri"/>
          <w:lang w:val="mk-MK"/>
        </w:rPr>
        <w:lastRenderedPageBreak/>
        <w:t xml:space="preserve">Критериум на влијание </w:t>
      </w:r>
      <w:r w:rsidRPr="004553B2">
        <w:rPr>
          <w:rFonts w:ascii="Calibri" w:hAnsi="Calibri" w:cs="Calibri"/>
          <w:lang w:val="mk-MK"/>
        </w:rPr>
        <w:t>-</w:t>
      </w:r>
      <w:r>
        <w:rPr>
          <w:rFonts w:ascii="Calibri" w:hAnsi="Calibri" w:cs="Calibri"/>
          <w:lang w:val="mk-MK"/>
        </w:rPr>
        <w:t xml:space="preserve"> </w:t>
      </w:r>
      <w:r w:rsidRPr="004553B2">
        <w:rPr>
          <w:rFonts w:ascii="Calibri" w:hAnsi="Calibri" w:cs="Calibri"/>
          <w:lang w:val="mk-MK"/>
        </w:rPr>
        <w:t xml:space="preserve"> </w:t>
      </w:r>
      <w:r>
        <w:rPr>
          <w:rFonts w:ascii="Calibri" w:hAnsi="Calibri" w:cs="Calibri"/>
          <w:lang w:val="mk-MK"/>
        </w:rPr>
        <w:t>ИСКЗ</w:t>
      </w:r>
      <w:r w:rsidRPr="004553B2">
        <w:rPr>
          <w:rFonts w:ascii="Calibri" w:hAnsi="Calibri" w:cs="Calibri"/>
          <w:lang w:val="mk-MK"/>
        </w:rPr>
        <w:t xml:space="preserve"> B</w:t>
      </w:r>
      <w:bookmarkEnd w:id="5"/>
    </w:p>
    <w:p w:rsidR="00CA0DEF" w:rsidRPr="00DF558D" w:rsidRDefault="00CA0DEF" w:rsidP="00CA0DEF">
      <w:pPr>
        <w:spacing w:after="120"/>
        <w:rPr>
          <w:rFonts w:cs="Calibri"/>
          <w:bCs/>
          <w:lang w:val="mk-MK"/>
        </w:rPr>
      </w:pPr>
      <w:r>
        <w:rPr>
          <w:rFonts w:cs="Calibri"/>
          <w:bCs/>
        </w:rPr>
        <w:t>1. T</w:t>
      </w:r>
      <w:r>
        <w:rPr>
          <w:rFonts w:cs="Calibri"/>
          <w:bCs/>
          <w:lang w:val="mk-MK"/>
        </w:rPr>
        <w:t>ип или вид на инсталација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363"/>
      </w:tblGrid>
      <w:tr w:rsidR="00CA0DEF" w:rsidRPr="00977643" w:rsidTr="00F904A3">
        <w:tc>
          <w:tcPr>
            <w:tcW w:w="9322" w:type="dxa"/>
            <w:gridSpan w:val="2"/>
          </w:tcPr>
          <w:p w:rsidR="00CA0DEF" w:rsidRPr="00977643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Оценувањето на типот и видот на инсталација се базира на категориите што се наоѓаат во Анекс </w:t>
            </w:r>
            <w:r w:rsidRPr="00977643">
              <w:rPr>
                <w:rFonts w:cs="Calibri"/>
                <w:sz w:val="20"/>
                <w:szCs w:val="20"/>
                <w:lang w:val="mk-MK" w:eastAsia="nl-NL"/>
              </w:rPr>
              <w:t xml:space="preserve">I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од ИСКЗ Уредбата</w:t>
            </w:r>
            <w:r w:rsidRPr="00977643">
              <w:rPr>
                <w:rFonts w:cs="Calibri"/>
                <w:sz w:val="20"/>
                <w:szCs w:val="20"/>
                <w:lang w:val="mk-MK" w:eastAsia="nl-NL"/>
              </w:rPr>
              <w:t xml:space="preserve"> 89/05. </w:t>
            </w:r>
          </w:p>
          <w:p w:rsidR="00CA0DEF" w:rsidRPr="00977643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Следниве категории се дефинирани во анексот</w:t>
            </w:r>
            <w:r w:rsidRPr="00977643">
              <w:rPr>
                <w:rFonts w:cs="Calibri"/>
                <w:sz w:val="20"/>
                <w:szCs w:val="20"/>
                <w:lang w:val="mk-MK" w:eastAsia="nl-NL"/>
              </w:rPr>
              <w:t>:</w:t>
            </w:r>
          </w:p>
          <w:p w:rsidR="00CA0DEF" w:rsidRPr="00977643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 w:rsidRPr="00977643">
              <w:rPr>
                <w:rFonts w:cs="Calibri"/>
                <w:sz w:val="20"/>
                <w:szCs w:val="20"/>
                <w:lang w:val="mk-MK" w:eastAsia="nl-NL"/>
              </w:rPr>
              <w:t>Cat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/Категорија</w:t>
            </w:r>
            <w:r w:rsidRPr="00977643">
              <w:rPr>
                <w:rFonts w:cs="Calibri"/>
                <w:sz w:val="20"/>
                <w:szCs w:val="20"/>
                <w:lang w:val="mk-MK" w:eastAsia="nl-NL"/>
              </w:rPr>
              <w:t xml:space="preserve"> 1 –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Енергетски индустрии</w:t>
            </w:r>
            <w:r w:rsidRPr="00977643">
              <w:rPr>
                <w:rFonts w:cs="Calibri"/>
                <w:sz w:val="20"/>
                <w:szCs w:val="20"/>
                <w:lang w:val="mk-MK" w:eastAsia="nl-NL"/>
              </w:rPr>
              <w:t xml:space="preserve"> (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оценка 2</w:t>
            </w:r>
            <w:r w:rsidRPr="00977643">
              <w:rPr>
                <w:rFonts w:cs="Calibri"/>
                <w:sz w:val="20"/>
                <w:szCs w:val="20"/>
                <w:lang w:val="mk-MK" w:eastAsia="nl-NL"/>
              </w:rPr>
              <w:t>)</w:t>
            </w:r>
          </w:p>
          <w:p w:rsidR="00CA0DEF" w:rsidRPr="00977643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 w:rsidRPr="00977643">
              <w:rPr>
                <w:rFonts w:cs="Calibri"/>
                <w:sz w:val="20"/>
                <w:szCs w:val="20"/>
                <w:lang w:val="mk-MK" w:eastAsia="nl-NL"/>
              </w:rPr>
              <w:t>Cat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/ Категорија</w:t>
            </w:r>
            <w:r w:rsidRPr="00977643">
              <w:rPr>
                <w:rFonts w:cs="Calibri"/>
                <w:sz w:val="20"/>
                <w:szCs w:val="20"/>
                <w:lang w:val="mk-MK" w:eastAsia="nl-NL"/>
              </w:rPr>
              <w:t xml:space="preserve"> 2 –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Производство и преработка на метали</w:t>
            </w:r>
            <w:r w:rsidRPr="00977643">
              <w:rPr>
                <w:rFonts w:cs="Calibri"/>
                <w:sz w:val="20"/>
                <w:szCs w:val="20"/>
                <w:lang w:val="mk-MK" w:eastAsia="nl-NL"/>
              </w:rPr>
              <w:t xml:space="preserve"> (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оценка 3</w:t>
            </w:r>
            <w:r w:rsidRPr="00977643">
              <w:rPr>
                <w:rFonts w:cs="Calibri"/>
                <w:sz w:val="20"/>
                <w:szCs w:val="20"/>
                <w:lang w:val="mk-MK" w:eastAsia="nl-NL"/>
              </w:rPr>
              <w:t>)</w:t>
            </w:r>
          </w:p>
          <w:p w:rsidR="00CA0DEF" w:rsidRPr="00977643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 w:rsidRPr="00977643">
              <w:rPr>
                <w:rFonts w:cs="Calibri"/>
                <w:sz w:val="20"/>
                <w:szCs w:val="20"/>
                <w:lang w:val="mk-MK" w:eastAsia="nl-NL"/>
              </w:rPr>
              <w:t>Cat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/ Категорија</w:t>
            </w:r>
            <w:r w:rsidRPr="00977643">
              <w:rPr>
                <w:rFonts w:cs="Calibri"/>
                <w:sz w:val="20"/>
                <w:szCs w:val="20"/>
                <w:lang w:val="mk-MK" w:eastAsia="nl-NL"/>
              </w:rPr>
              <w:t xml:space="preserve"> 3 –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Индустрија на минерали</w:t>
            </w:r>
            <w:r w:rsidRPr="00977643">
              <w:rPr>
                <w:rFonts w:cs="Calibri"/>
                <w:sz w:val="20"/>
                <w:szCs w:val="20"/>
                <w:lang w:val="mk-MK" w:eastAsia="nl-NL"/>
              </w:rPr>
              <w:t xml:space="preserve"> (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оценка 2</w:t>
            </w:r>
            <w:r w:rsidRPr="00977643">
              <w:rPr>
                <w:rFonts w:cs="Calibri"/>
                <w:sz w:val="20"/>
                <w:szCs w:val="20"/>
                <w:lang w:val="mk-MK" w:eastAsia="nl-NL"/>
              </w:rPr>
              <w:t>)</w:t>
            </w:r>
          </w:p>
          <w:p w:rsidR="00CA0DEF" w:rsidRPr="00977643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 w:rsidRPr="00977643">
              <w:rPr>
                <w:rFonts w:cs="Calibri"/>
                <w:sz w:val="20"/>
                <w:szCs w:val="20"/>
                <w:lang w:val="mk-MK" w:eastAsia="nl-NL"/>
              </w:rPr>
              <w:t>Cat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/ Категорија</w:t>
            </w:r>
            <w:r w:rsidRPr="00977643">
              <w:rPr>
                <w:rFonts w:cs="Calibri"/>
                <w:sz w:val="20"/>
                <w:szCs w:val="20"/>
                <w:lang w:val="mk-MK" w:eastAsia="nl-NL"/>
              </w:rPr>
              <w:t xml:space="preserve"> 4 –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Хемиска индустрија</w:t>
            </w:r>
            <w:r w:rsidRPr="00977643">
              <w:rPr>
                <w:rFonts w:cs="Calibri"/>
                <w:sz w:val="20"/>
                <w:szCs w:val="20"/>
                <w:lang w:val="mk-MK" w:eastAsia="nl-NL"/>
              </w:rPr>
              <w:t xml:space="preserve"> (оценка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 3</w:t>
            </w:r>
            <w:r w:rsidRPr="00977643">
              <w:rPr>
                <w:rFonts w:cs="Calibri"/>
                <w:sz w:val="20"/>
                <w:szCs w:val="20"/>
                <w:lang w:val="mk-MK" w:eastAsia="nl-NL"/>
              </w:rPr>
              <w:t>)</w:t>
            </w:r>
          </w:p>
          <w:p w:rsidR="00CA0DEF" w:rsidRPr="00977643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 w:rsidRPr="00977643">
              <w:rPr>
                <w:rFonts w:cs="Calibri"/>
                <w:sz w:val="20"/>
                <w:szCs w:val="20"/>
                <w:lang w:val="mk-MK" w:eastAsia="nl-NL"/>
              </w:rPr>
              <w:t>Cat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/ Категорија</w:t>
            </w:r>
            <w:r w:rsidRPr="00977643">
              <w:rPr>
                <w:rFonts w:cs="Calibri"/>
                <w:sz w:val="20"/>
                <w:szCs w:val="20"/>
                <w:lang w:val="mk-MK" w:eastAsia="nl-NL"/>
              </w:rPr>
              <w:t xml:space="preserve"> 5 –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Управување со отпад</w:t>
            </w:r>
            <w:r w:rsidRPr="00977643">
              <w:rPr>
                <w:rFonts w:cs="Calibri"/>
                <w:sz w:val="20"/>
                <w:szCs w:val="20"/>
                <w:lang w:val="mk-MK" w:eastAsia="nl-NL"/>
              </w:rPr>
              <w:t xml:space="preserve"> (оценка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 2</w:t>
            </w:r>
            <w:r w:rsidRPr="00977643">
              <w:rPr>
                <w:rFonts w:cs="Calibri"/>
                <w:sz w:val="20"/>
                <w:szCs w:val="20"/>
                <w:lang w:val="mk-MK" w:eastAsia="nl-NL"/>
              </w:rPr>
              <w:t>)</w:t>
            </w:r>
          </w:p>
          <w:p w:rsidR="00CA0DEF" w:rsidRPr="00977643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 w:rsidRPr="00977643">
              <w:rPr>
                <w:rFonts w:cs="Calibri"/>
                <w:sz w:val="20"/>
                <w:szCs w:val="20"/>
                <w:lang w:val="mk-MK" w:eastAsia="nl-NL"/>
              </w:rPr>
              <w:t>Cat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/ Категорија</w:t>
            </w:r>
            <w:r w:rsidRPr="00977643">
              <w:rPr>
                <w:rFonts w:cs="Calibri"/>
                <w:sz w:val="20"/>
                <w:szCs w:val="20"/>
                <w:lang w:val="mk-MK" w:eastAsia="nl-NL"/>
              </w:rPr>
              <w:t xml:space="preserve"> 6 –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Други активности</w:t>
            </w:r>
            <w:r w:rsidRPr="00977643">
              <w:rPr>
                <w:rFonts w:cs="Calibri"/>
                <w:sz w:val="20"/>
                <w:szCs w:val="20"/>
                <w:lang w:val="mk-MK" w:eastAsia="nl-NL"/>
              </w:rPr>
              <w:t xml:space="preserve"> (оценка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 1</w:t>
            </w:r>
            <w:r w:rsidRPr="00977643">
              <w:rPr>
                <w:rFonts w:cs="Calibri"/>
                <w:sz w:val="20"/>
                <w:szCs w:val="20"/>
                <w:lang w:val="mk-MK" w:eastAsia="nl-NL"/>
              </w:rPr>
              <w:t>)</w:t>
            </w:r>
          </w:p>
        </w:tc>
      </w:tr>
      <w:tr w:rsidR="00CA0DEF" w:rsidRPr="00972C93" w:rsidTr="00F904A3">
        <w:tc>
          <w:tcPr>
            <w:tcW w:w="959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Оценка</w:t>
            </w:r>
          </w:p>
        </w:tc>
        <w:tc>
          <w:tcPr>
            <w:tcW w:w="8363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Дефиниција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ИСКЗ-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Б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инсталации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во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nl-NL"/>
              </w:rPr>
              <w:t>категорија 6 (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други активности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>)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ИСКЗ-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Б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инсталации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во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nl-NL"/>
              </w:rPr>
              <w:t>категории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те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1 (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енергетски индустрии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>)</w:t>
            </w:r>
            <w:r>
              <w:rPr>
                <w:rFonts w:cs="Calibri"/>
                <w:sz w:val="20"/>
                <w:szCs w:val="20"/>
                <w:lang w:eastAsia="nl-NL"/>
              </w:rPr>
              <w:t>, 3(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индустрија на метали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)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или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5 (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управување со отпад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>)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 xml:space="preserve">ИСКЗ-Б инсталации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во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nl-NL"/>
              </w:rPr>
              <w:t>категории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те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2 (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производство и преработка на метали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)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или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4 (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хемиска индустрија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) </w:t>
            </w:r>
          </w:p>
        </w:tc>
      </w:tr>
    </w:tbl>
    <w:p w:rsidR="00CA0DEF" w:rsidRDefault="00CA0DEF" w:rsidP="00CA0DEF">
      <w:pPr>
        <w:ind w:left="720" w:hanging="720"/>
      </w:pPr>
    </w:p>
    <w:p w:rsidR="00CA0DEF" w:rsidRPr="004553B2" w:rsidRDefault="00CA0DEF" w:rsidP="00CA0DEF">
      <w:pPr>
        <w:spacing w:after="120"/>
        <w:rPr>
          <w:rFonts w:cs="Calibri"/>
          <w:bCs/>
        </w:rPr>
      </w:pPr>
      <w:r w:rsidRPr="004553B2">
        <w:rPr>
          <w:rFonts w:cs="Calibri"/>
          <w:bCs/>
        </w:rPr>
        <w:t xml:space="preserve">2. </w:t>
      </w:r>
      <w:r>
        <w:rPr>
          <w:rFonts w:cs="Calibri"/>
          <w:bCs/>
          <w:lang w:val="mk-MK"/>
        </w:rPr>
        <w:t>Влијание на човечкото здравје или на животната средина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363"/>
      </w:tblGrid>
      <w:tr w:rsidR="00CA0DEF" w:rsidRPr="005D0D57" w:rsidTr="00F904A3">
        <w:tc>
          <w:tcPr>
            <w:tcW w:w="9322" w:type="dxa"/>
            <w:gridSpan w:val="2"/>
          </w:tcPr>
          <w:p w:rsidR="00CA0DEF" w:rsidRPr="0038208F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Оценувањето</w:t>
            </w:r>
            <w:r w:rsidRPr="0038208F">
              <w:rPr>
                <w:rFonts w:cs="Calibri"/>
                <w:sz w:val="20"/>
                <w:szCs w:val="20"/>
                <w:lang w:val="mk-MK" w:eastAsia="nl-NL"/>
              </w:rPr>
              <w:t xml:space="preserve"> на влијанието врз човековото здравје и животната средина се базира на бројот н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а мали, релевантни и / или важни поплаки</w:t>
            </w:r>
            <w:r w:rsidRPr="0038208F">
              <w:rPr>
                <w:rFonts w:cs="Calibri"/>
                <w:sz w:val="20"/>
                <w:szCs w:val="20"/>
                <w:lang w:val="mk-MK" w:eastAsia="nl-NL"/>
              </w:rPr>
              <w:t>, еколошки несреќи или инциденти во одреден период на време.</w:t>
            </w:r>
          </w:p>
          <w:p w:rsidR="00CA0DEF" w:rsidRPr="005D0D57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Разликата меѓу минорните</w:t>
            </w:r>
            <w:r w:rsidRPr="0038208F">
              <w:rPr>
                <w:rFonts w:cs="Calibri"/>
                <w:sz w:val="20"/>
                <w:szCs w:val="20"/>
                <w:lang w:val="mk-MK" w:eastAsia="nl-NL"/>
              </w:rPr>
              <w:t xml:space="preserve">, релевантни и важни е субјективна и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се остава на инспекторот да</w:t>
            </w:r>
            <w:r w:rsidRPr="0038208F">
              <w:rPr>
                <w:rFonts w:cs="Calibri"/>
                <w:sz w:val="20"/>
                <w:szCs w:val="20"/>
                <w:lang w:val="mk-MK" w:eastAsia="nl-NL"/>
              </w:rPr>
              <w:t xml:space="preserve"> одлучи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.</w:t>
            </w:r>
          </w:p>
        </w:tc>
      </w:tr>
      <w:tr w:rsidR="00CA0DEF" w:rsidRPr="00972C93" w:rsidTr="00F904A3">
        <w:tc>
          <w:tcPr>
            <w:tcW w:w="959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Оценка</w:t>
            </w:r>
          </w:p>
        </w:tc>
        <w:tc>
          <w:tcPr>
            <w:tcW w:w="8363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Дефиниција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M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аксимум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1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минорна поплака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,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еколошка несреќа или инцидент во последните 3 години.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Повеќе од 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1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минорна поплака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,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еколошка несреќа или инцидент во последните 3 години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Барем 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1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релевантна поплака, релевантна еколошка несреќа или инцидент во последните 3 години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Барем 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1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важна или повеќе од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2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релевантни поплаки, релевантни еколошки несреќи или инциденти во последните 3 години</w:t>
            </w:r>
          </w:p>
        </w:tc>
      </w:tr>
    </w:tbl>
    <w:p w:rsidR="00CA0DEF" w:rsidRPr="005B5489" w:rsidRDefault="00CA0DEF" w:rsidP="00CA0DEF"/>
    <w:p w:rsidR="00CA0DEF" w:rsidRPr="004553B2" w:rsidRDefault="00CA0DEF" w:rsidP="00CA0DEF">
      <w:pPr>
        <w:spacing w:after="120"/>
        <w:rPr>
          <w:rFonts w:cs="Calibri"/>
          <w:bCs/>
        </w:rPr>
      </w:pPr>
      <w:r w:rsidRPr="004553B2">
        <w:rPr>
          <w:rFonts w:cs="Calibri"/>
          <w:bCs/>
        </w:rPr>
        <w:t xml:space="preserve">3. </w:t>
      </w:r>
      <w:r>
        <w:rPr>
          <w:rFonts w:cs="Calibri"/>
          <w:bCs/>
          <w:lang w:val="mk-MK"/>
        </w:rPr>
        <w:t>Емисии во воздухот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8302"/>
      </w:tblGrid>
      <w:tr w:rsidR="00CA0DEF" w:rsidRPr="00972C93" w:rsidTr="00F904A3">
        <w:tc>
          <w:tcPr>
            <w:tcW w:w="9282" w:type="dxa"/>
            <w:gridSpan w:val="2"/>
          </w:tcPr>
          <w:p w:rsidR="00CA0DEF" w:rsidRPr="00AB15B6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Оценувањето</w:t>
            </w:r>
            <w:r w:rsidRPr="00000654">
              <w:rPr>
                <w:rFonts w:cs="Calibri"/>
                <w:sz w:val="20"/>
                <w:szCs w:val="20"/>
                <w:lang w:val="mk-MK" w:eastAsia="nl-NL"/>
              </w:rPr>
              <w:t xml:space="preserve"> на емисии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те</w:t>
            </w:r>
            <w:r w:rsidRPr="00000654">
              <w:rPr>
                <w:rFonts w:cs="Calibri"/>
                <w:sz w:val="20"/>
                <w:szCs w:val="20"/>
                <w:lang w:val="mk-MK" w:eastAsia="nl-NL"/>
              </w:rPr>
              <w:t xml:space="preserve"> во воздухот е врз основа на видот на мерењата што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се потребни</w:t>
            </w:r>
            <w:r w:rsidRPr="00000654">
              <w:rPr>
                <w:rFonts w:cs="Calibri"/>
                <w:sz w:val="20"/>
                <w:szCs w:val="20"/>
                <w:lang w:val="mk-MK" w:eastAsia="nl-NL"/>
              </w:rPr>
              <w:t xml:space="preserve">. Разликуваме емисии во воздухот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за кои е потребно мерење само</w:t>
            </w:r>
            <w:r w:rsidRPr="00000654">
              <w:rPr>
                <w:rFonts w:cs="Calibri"/>
                <w:sz w:val="20"/>
                <w:szCs w:val="20"/>
                <w:lang w:val="mk-MK" w:eastAsia="nl-NL"/>
              </w:rPr>
              <w:t xml:space="preserve"> на 1 или повеќе стандардни параметри (прашина или РМ10, NOx, SO2, CO, CO2) и емисии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, кои имаат потреба да се измерат</w:t>
            </w:r>
            <w:r w:rsidRPr="00000654">
              <w:rPr>
                <w:rFonts w:cs="Calibri"/>
                <w:sz w:val="20"/>
                <w:szCs w:val="20"/>
                <w:lang w:val="mk-MK" w:eastAsia="nl-NL"/>
              </w:rPr>
              <w:t xml:space="preserve"> повеќе од само стандардни параме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три. Исто така, честотата на мерењата се зема</w:t>
            </w:r>
            <w:r w:rsidRPr="00000654">
              <w:rPr>
                <w:rFonts w:cs="Calibri"/>
                <w:sz w:val="20"/>
                <w:szCs w:val="20"/>
                <w:lang w:val="mk-MK" w:eastAsia="nl-NL"/>
              </w:rPr>
              <w:t xml:space="preserve"> предвид.</w:t>
            </w:r>
          </w:p>
        </w:tc>
      </w:tr>
      <w:tr w:rsidR="00CA0DEF" w:rsidRPr="00972C93" w:rsidTr="00F904A3">
        <w:tc>
          <w:tcPr>
            <w:tcW w:w="980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Оценка</w:t>
            </w:r>
          </w:p>
        </w:tc>
        <w:tc>
          <w:tcPr>
            <w:tcW w:w="8302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Дефиниција</w:t>
            </w:r>
          </w:p>
        </w:tc>
      </w:tr>
      <w:tr w:rsidR="00CA0DEF" w:rsidRPr="00972C93" w:rsidTr="00F904A3">
        <w:tc>
          <w:tcPr>
            <w:tcW w:w="980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302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Нема емисии во воздухот, не се потребни мерења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CA0DEF" w:rsidRPr="00972C93" w:rsidTr="00F904A3">
        <w:tc>
          <w:tcPr>
            <w:tcW w:w="980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8302" w:type="dxa"/>
          </w:tcPr>
          <w:p w:rsidR="00CA0DEF" w:rsidRPr="003932DA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Емисии во воздухот, потребни се мерења на стандардни параметри</w:t>
            </w:r>
          </w:p>
        </w:tc>
      </w:tr>
      <w:tr w:rsidR="00CA0DEF" w:rsidRPr="00972C93" w:rsidTr="00F904A3">
        <w:tc>
          <w:tcPr>
            <w:tcW w:w="980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8302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Емисии во воздухот, потребни се повеќе мерења од само на стандардните параметри</w:t>
            </w:r>
          </w:p>
        </w:tc>
      </w:tr>
    </w:tbl>
    <w:p w:rsidR="00CA0DEF" w:rsidRDefault="00CA0DEF" w:rsidP="00CA0DEF">
      <w:pPr>
        <w:ind w:left="720" w:hanging="720"/>
        <w:rPr>
          <w:rFonts w:ascii="Verdana" w:hAnsi="Verdana" w:cs="Verdana"/>
          <w:b/>
          <w:bCs/>
        </w:rPr>
      </w:pPr>
    </w:p>
    <w:p w:rsidR="00CA0DEF" w:rsidRPr="004553B2" w:rsidRDefault="00CA0DEF" w:rsidP="00CA0DEF">
      <w:pPr>
        <w:spacing w:after="120"/>
        <w:rPr>
          <w:rFonts w:cs="Calibri"/>
          <w:bCs/>
        </w:rPr>
      </w:pPr>
      <w:r w:rsidRPr="004553B2">
        <w:rPr>
          <w:rFonts w:cs="Calibri"/>
          <w:bCs/>
        </w:rPr>
        <w:t xml:space="preserve">4. </w:t>
      </w:r>
      <w:r>
        <w:rPr>
          <w:rFonts w:cs="Calibri"/>
          <w:bCs/>
          <w:lang w:val="mk-MK"/>
        </w:rPr>
        <w:t>Испуштања во водата</w:t>
      </w:r>
      <w:r w:rsidRPr="004553B2">
        <w:rPr>
          <w:rFonts w:cs="Calibri"/>
          <w:bCs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8470"/>
      </w:tblGrid>
      <w:tr w:rsidR="00CA0DEF" w:rsidRPr="00672685" w:rsidTr="00F904A3">
        <w:tc>
          <w:tcPr>
            <w:tcW w:w="9322" w:type="dxa"/>
            <w:gridSpan w:val="2"/>
          </w:tcPr>
          <w:p w:rsidR="00CA0DEF" w:rsidRPr="003932DA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Оценувањето на испуштањата во водата се базира на супстанциите што се испуштаат. Тие супстанции се поделени во следниве 3 групи</w:t>
            </w:r>
            <w:r w:rsidRPr="003932DA">
              <w:rPr>
                <w:rFonts w:cs="Calibri"/>
                <w:sz w:val="20"/>
                <w:szCs w:val="20"/>
                <w:lang w:val="mk-MK" w:eastAsia="nl-NL"/>
              </w:rPr>
              <w:t xml:space="preserve">:  </w:t>
            </w:r>
          </w:p>
          <w:p w:rsidR="00CA0DEF" w:rsidRPr="003932DA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 w:rsidRPr="003932DA">
              <w:rPr>
                <w:rFonts w:cs="Calibri"/>
                <w:sz w:val="20"/>
                <w:szCs w:val="20"/>
                <w:lang w:val="mk-MK" w:eastAsia="nl-NL"/>
              </w:rPr>
              <w:t>Група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 1: стандардни параметри</w:t>
            </w:r>
            <w:r w:rsidRPr="003932DA">
              <w:rPr>
                <w:rFonts w:cs="Calibri"/>
                <w:sz w:val="20"/>
                <w:szCs w:val="20"/>
                <w:lang w:val="mk-MK" w:eastAsia="nl-NL"/>
              </w:rPr>
              <w:t xml:space="preserve"> (PH, COD,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 BOD, суспендирани цврсти материи, хлорид</w:t>
            </w:r>
            <w:r w:rsidRPr="003932DA">
              <w:rPr>
                <w:rFonts w:cs="Calibri"/>
                <w:sz w:val="20"/>
                <w:szCs w:val="20"/>
                <w:lang w:val="mk-MK" w:eastAsia="nl-NL"/>
              </w:rPr>
              <w:t>)</w:t>
            </w:r>
          </w:p>
          <w:p w:rsidR="00CA0DEF" w:rsidRPr="00FA539D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 w:rsidRPr="00FA539D">
              <w:rPr>
                <w:rFonts w:cs="Calibri"/>
                <w:sz w:val="20"/>
                <w:szCs w:val="20"/>
                <w:lang w:val="mk-MK" w:eastAsia="nl-NL"/>
              </w:rPr>
              <w:t xml:space="preserve">Група 2: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стандардни параметри и Нитрати и/или Фосфати</w:t>
            </w:r>
          </w:p>
          <w:p w:rsidR="00CA0DEF" w:rsidRPr="00FA539D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 w:rsidRPr="00FA539D">
              <w:rPr>
                <w:rFonts w:cs="Calibri"/>
                <w:sz w:val="20"/>
                <w:szCs w:val="20"/>
                <w:lang w:val="mk-MK" w:eastAsia="nl-NL"/>
              </w:rPr>
              <w:t>Група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 3: други на пр. Јагленихидрати, халогенирани соединенија, тешки метали</w:t>
            </w:r>
          </w:p>
        </w:tc>
      </w:tr>
      <w:tr w:rsidR="00CA0DEF" w:rsidRPr="00972C93" w:rsidTr="00F904A3">
        <w:tc>
          <w:tcPr>
            <w:tcW w:w="852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Оценка</w:t>
            </w:r>
          </w:p>
        </w:tc>
        <w:tc>
          <w:tcPr>
            <w:tcW w:w="8470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Дефиниција</w:t>
            </w:r>
          </w:p>
        </w:tc>
      </w:tr>
      <w:tr w:rsidR="00CA0DEF" w:rsidRPr="00972C93" w:rsidTr="00F904A3">
        <w:tc>
          <w:tcPr>
            <w:tcW w:w="852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470" w:type="dxa"/>
          </w:tcPr>
          <w:p w:rsidR="00CA0DEF" w:rsidRPr="00FA539D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Нема испуштања во водат</w:t>
            </w:r>
          </w:p>
        </w:tc>
      </w:tr>
      <w:tr w:rsidR="00CA0DEF" w:rsidRPr="00972C93" w:rsidTr="00F904A3">
        <w:tc>
          <w:tcPr>
            <w:tcW w:w="852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8470" w:type="dxa"/>
          </w:tcPr>
          <w:p w:rsidR="00CA0DEF" w:rsidRPr="00FA539D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Испуштања во вода на супстанции од група</w:t>
            </w:r>
            <w:r w:rsidRPr="00FA539D">
              <w:rPr>
                <w:rFonts w:cs="Calibri"/>
                <w:sz w:val="20"/>
                <w:szCs w:val="20"/>
                <w:lang w:val="mk-MK" w:eastAsia="nl-NL"/>
              </w:rPr>
              <w:t xml:space="preserve"> 1</w:t>
            </w:r>
          </w:p>
        </w:tc>
      </w:tr>
      <w:tr w:rsidR="00CA0DEF" w:rsidRPr="00972C93" w:rsidTr="00F904A3">
        <w:tc>
          <w:tcPr>
            <w:tcW w:w="852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lastRenderedPageBreak/>
              <w:t>2</w:t>
            </w:r>
          </w:p>
        </w:tc>
        <w:tc>
          <w:tcPr>
            <w:tcW w:w="8470" w:type="dxa"/>
          </w:tcPr>
          <w:p w:rsidR="00CA0DEF" w:rsidRPr="009D6F24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Испуштања во вода на супстанции од </w:t>
            </w:r>
            <w:r w:rsidRPr="009D6F24">
              <w:rPr>
                <w:rFonts w:cs="Calibri"/>
                <w:sz w:val="20"/>
                <w:szCs w:val="20"/>
                <w:lang w:val="mk-MK" w:eastAsia="nl-NL"/>
              </w:rPr>
              <w:t>група 2</w:t>
            </w:r>
          </w:p>
        </w:tc>
      </w:tr>
      <w:tr w:rsidR="00CA0DEF" w:rsidRPr="00972C93" w:rsidTr="00F904A3">
        <w:tc>
          <w:tcPr>
            <w:tcW w:w="852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8470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Испуштања во вода на супстанции од </w:t>
            </w:r>
            <w:r w:rsidRPr="009D6F24">
              <w:rPr>
                <w:rFonts w:cs="Calibri"/>
                <w:sz w:val="20"/>
                <w:szCs w:val="20"/>
                <w:lang w:val="mk-MK" w:eastAsia="nl-NL"/>
              </w:rPr>
              <w:t xml:space="preserve">група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3</w:t>
            </w:r>
          </w:p>
        </w:tc>
      </w:tr>
    </w:tbl>
    <w:p w:rsidR="00CA0DEF" w:rsidRDefault="00CA0DEF" w:rsidP="00CA0DEF"/>
    <w:p w:rsidR="00CA0DEF" w:rsidRPr="004553B2" w:rsidRDefault="00CA0DEF" w:rsidP="00CA0DEF">
      <w:pPr>
        <w:spacing w:after="120"/>
        <w:rPr>
          <w:rFonts w:cs="Calibri"/>
          <w:bCs/>
        </w:rPr>
      </w:pPr>
      <w:r w:rsidRPr="004553B2">
        <w:rPr>
          <w:rFonts w:cs="Calibri"/>
          <w:bCs/>
        </w:rPr>
        <w:t>5.</w:t>
      </w:r>
      <w:r>
        <w:rPr>
          <w:rFonts w:cs="Calibri"/>
          <w:bCs/>
          <w:lang w:val="mk-MK"/>
        </w:rPr>
        <w:t>Надворешен транспорт на отпад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363"/>
      </w:tblGrid>
      <w:tr w:rsidR="00CA0DEF" w:rsidRPr="00972C93" w:rsidTr="00F904A3">
        <w:tc>
          <w:tcPr>
            <w:tcW w:w="9322" w:type="dxa"/>
            <w:gridSpan w:val="2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Оценувањето на надворешниот транспорт на отпад се базира на количеството на неопасен или опасен отпад што е произведен и транспортиран од местото/објектот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>.</w:t>
            </w:r>
          </w:p>
        </w:tc>
      </w:tr>
      <w:tr w:rsidR="00CA0DEF" w:rsidRPr="00972C93" w:rsidTr="00F904A3">
        <w:tc>
          <w:tcPr>
            <w:tcW w:w="959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Оценка</w:t>
            </w:r>
          </w:p>
        </w:tc>
        <w:tc>
          <w:tcPr>
            <w:tcW w:w="8363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Дефиниција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Нема специфична активност со отпад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8363" w:type="dxa"/>
          </w:tcPr>
          <w:p w:rsidR="00CA0DEF" w:rsidRPr="009D6F24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Неопасен отпад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&lt;2,000 t/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г или опасен отпад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&lt;2 t/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г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8363" w:type="dxa"/>
          </w:tcPr>
          <w:p w:rsidR="00CA0DEF" w:rsidRPr="009D6F24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Неопасен отпад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&gt;2,000 t/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г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или опасен отпад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nl-NL"/>
              </w:rPr>
              <w:t>&gt;2 t/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г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8363" w:type="dxa"/>
          </w:tcPr>
          <w:p w:rsidR="00CA0DEF" w:rsidRPr="009D6F24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Неопасен отпад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&gt;20,000 t/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г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или опасен отпад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&gt;5 t/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г</w:t>
            </w:r>
          </w:p>
        </w:tc>
      </w:tr>
    </w:tbl>
    <w:p w:rsidR="00CA0DEF" w:rsidRDefault="00CA0DEF" w:rsidP="00CA0DEF">
      <w:pPr>
        <w:spacing w:after="120"/>
        <w:rPr>
          <w:rFonts w:ascii="Verdana" w:hAnsi="Verdana" w:cs="Verdana"/>
          <w:b/>
          <w:bCs/>
        </w:rPr>
      </w:pPr>
    </w:p>
    <w:p w:rsidR="00CA0DEF" w:rsidRPr="004553B2" w:rsidRDefault="00CA0DEF" w:rsidP="00CA0DEF">
      <w:pPr>
        <w:spacing w:after="120"/>
        <w:rPr>
          <w:rFonts w:cs="Calibri"/>
          <w:bCs/>
        </w:rPr>
      </w:pPr>
      <w:r w:rsidRPr="004553B2">
        <w:rPr>
          <w:rFonts w:cs="Calibri"/>
          <w:bCs/>
        </w:rPr>
        <w:t xml:space="preserve">6. </w:t>
      </w:r>
      <w:r>
        <w:rPr>
          <w:rFonts w:cs="Calibri"/>
          <w:bCs/>
          <w:lang w:val="mk-MK"/>
        </w:rPr>
        <w:t>Влез на отпад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363"/>
      </w:tblGrid>
      <w:tr w:rsidR="00CA0DEF" w:rsidRPr="00972C93" w:rsidTr="00F904A3">
        <w:tc>
          <w:tcPr>
            <w:tcW w:w="9322" w:type="dxa"/>
            <w:gridSpan w:val="2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Оценувањето на внатрешниот влез на отпад се базира на количеството на неопасен или опасен отпад што е внесен на местото/во објектот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>.</w:t>
            </w:r>
          </w:p>
        </w:tc>
      </w:tr>
      <w:tr w:rsidR="00CA0DEF" w:rsidRPr="00972C93" w:rsidTr="00F904A3">
        <w:tc>
          <w:tcPr>
            <w:tcW w:w="959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Оценка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ab/>
            </w:r>
          </w:p>
        </w:tc>
        <w:tc>
          <w:tcPr>
            <w:tcW w:w="8363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Дефиниција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ind w:left="34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Нема влез на отпад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8363" w:type="dxa"/>
          </w:tcPr>
          <w:p w:rsidR="00CA0DEF" w:rsidRPr="009D6F24" w:rsidRDefault="00CA0DEF" w:rsidP="00F904A3">
            <w:pPr>
              <w:spacing w:after="0" w:line="240" w:lineRule="auto"/>
              <w:ind w:left="34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Неопасен отпад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&lt;2,000 t/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г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или опасен отпад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&lt;2 t/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г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8363" w:type="dxa"/>
          </w:tcPr>
          <w:p w:rsidR="00CA0DEF" w:rsidRPr="009D6F24" w:rsidRDefault="00CA0DEF" w:rsidP="00F904A3">
            <w:pPr>
              <w:spacing w:after="0" w:line="240" w:lineRule="auto"/>
              <w:ind w:left="34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Неопасен отпад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&gt;2,000 t/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г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или опасен отпад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 &gt;2 t/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г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8363" w:type="dxa"/>
          </w:tcPr>
          <w:p w:rsidR="00CA0DEF" w:rsidRPr="009D6F24" w:rsidRDefault="00CA0DEF" w:rsidP="00F904A3">
            <w:pPr>
              <w:spacing w:after="0" w:line="240" w:lineRule="auto"/>
              <w:ind w:left="34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Неопасен отпад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&gt;20,000 t/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г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или опасен отпад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&gt;5 t/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г</w:t>
            </w:r>
          </w:p>
        </w:tc>
      </w:tr>
    </w:tbl>
    <w:p w:rsidR="00CA0DEF" w:rsidRPr="0093621B" w:rsidRDefault="00CA0DEF" w:rsidP="00CA0DEF">
      <w:pPr>
        <w:ind w:left="720" w:hanging="720"/>
        <w:rPr>
          <w:rStyle w:val="apple-style-span"/>
        </w:rPr>
      </w:pPr>
    </w:p>
    <w:p w:rsidR="00CA0DEF" w:rsidRPr="00672685" w:rsidRDefault="00CA0DEF" w:rsidP="00CA0DEF">
      <w:pPr>
        <w:spacing w:after="120"/>
        <w:rPr>
          <w:rFonts w:cs="Calibri"/>
          <w:bCs/>
          <w:lang w:val="mk-MK"/>
        </w:rPr>
      </w:pPr>
      <w:r w:rsidRPr="004553B2">
        <w:rPr>
          <w:rFonts w:cs="Calibri"/>
          <w:bCs/>
        </w:rPr>
        <w:t>7</w:t>
      </w:r>
      <w:r w:rsidRPr="002E7FAA">
        <w:rPr>
          <w:rFonts w:cs="Calibri"/>
          <w:bCs/>
          <w:lang w:val="mk-MK"/>
        </w:rPr>
        <w:t xml:space="preserve">. </w:t>
      </w:r>
      <w:r>
        <w:rPr>
          <w:rFonts w:cs="Calibri"/>
          <w:bCs/>
          <w:lang w:val="mk-MK"/>
        </w:rPr>
        <w:t>Квалитет на локалната животна средина</w:t>
      </w:r>
      <w:r w:rsidRPr="002E7FAA">
        <w:rPr>
          <w:rFonts w:cs="Calibri"/>
          <w:bCs/>
          <w:lang w:val="mk-MK"/>
        </w:rPr>
        <w:t xml:space="preserve"> (</w:t>
      </w:r>
      <w:r>
        <w:rPr>
          <w:rFonts w:cs="Calibri"/>
          <w:bCs/>
          <w:lang w:val="mk-MK"/>
        </w:rPr>
        <w:t>воздух, вода, бучава</w:t>
      </w:r>
      <w:r w:rsidRPr="002E7FAA">
        <w:rPr>
          <w:rFonts w:cs="Calibri"/>
          <w:bCs/>
          <w:lang w:val="mk-MK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363"/>
      </w:tblGrid>
      <w:tr w:rsidR="00CA0DEF" w:rsidRPr="00972C93" w:rsidTr="00F904A3">
        <w:tc>
          <w:tcPr>
            <w:tcW w:w="9322" w:type="dxa"/>
            <w:gridSpan w:val="2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Оценувањето</w:t>
            </w:r>
            <w:r w:rsidRPr="00315EDD">
              <w:rPr>
                <w:rFonts w:cs="Calibri"/>
                <w:sz w:val="20"/>
                <w:szCs w:val="20"/>
                <w:lang w:val="mk-MK" w:eastAsia="nl-NL"/>
              </w:rPr>
              <w:t xml:space="preserve"> на квалитетот на локалната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 животна</w:t>
            </w:r>
            <w:r w:rsidRPr="00315EDD">
              <w:rPr>
                <w:rFonts w:cs="Calibri"/>
                <w:sz w:val="20"/>
                <w:szCs w:val="20"/>
                <w:lang w:val="mk-MK" w:eastAsia="nl-NL"/>
              </w:rPr>
              <w:t xml:space="preserve"> средина се однесува на тоа дали стандардите за квалитет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 на воздухот, водата и / или бучавата</w:t>
            </w:r>
            <w:r w:rsidRPr="00315EDD">
              <w:rPr>
                <w:rFonts w:cs="Calibri"/>
                <w:sz w:val="20"/>
                <w:szCs w:val="20"/>
                <w:lang w:val="mk-MK" w:eastAsia="nl-NL"/>
              </w:rPr>
              <w:t xml:space="preserve"> се надминати или се во опасност да бидат надминати, или не. Сите повреди на стандарди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те за квалитетот на воздухот, водата и бучавата</w:t>
            </w:r>
            <w:r w:rsidRPr="00315EDD">
              <w:rPr>
                <w:rFonts w:cs="Calibri"/>
                <w:sz w:val="20"/>
                <w:szCs w:val="20"/>
                <w:lang w:val="mk-MK" w:eastAsia="nl-NL"/>
              </w:rPr>
              <w:t xml:space="preserve"> тре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ба да бидат земени предвид </w:t>
            </w:r>
            <w:r w:rsidRPr="00315EDD">
              <w:rPr>
                <w:rFonts w:cs="Calibri"/>
                <w:sz w:val="20"/>
                <w:szCs w:val="20"/>
                <w:lang w:val="mk-MK" w:eastAsia="nl-NL"/>
              </w:rPr>
              <w:t>. Највисок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ата</w:t>
            </w:r>
            <w:r w:rsidRPr="00315EDD">
              <w:rPr>
                <w:rFonts w:cs="Calibri"/>
                <w:sz w:val="20"/>
                <w:szCs w:val="20"/>
                <w:lang w:val="mk-MK" w:eastAsia="nl-NL"/>
              </w:rPr>
              <w:t xml:space="preserve"> по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вреда се оценува со 2 и 3.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CA0DEF" w:rsidRPr="00972C93" w:rsidTr="00F904A3">
        <w:trPr>
          <w:trHeight w:val="215"/>
        </w:trPr>
        <w:tc>
          <w:tcPr>
            <w:tcW w:w="959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Оценка</w:t>
            </w:r>
          </w:p>
        </w:tc>
        <w:tc>
          <w:tcPr>
            <w:tcW w:w="8363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Дефиниција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Инсталацијата нема никакви испуштања, во воздухот или водата, на супстанции за кои се утврдени еколошки стандарди ниту пак има емисии на бучава.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Инсталацијата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е сместена во област каде што се исполнуваат стандардите за квалитет во животната средина. 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Инсталацијата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е сместена во област каде што постои опасност да се прекрши барем еден од стандардите за квалитет во животната средина. 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Инсталацијата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е сместена во област каде што се  прекршува барем еден од стандардите за квалитет во животната средина.  </w:t>
            </w:r>
          </w:p>
        </w:tc>
      </w:tr>
    </w:tbl>
    <w:p w:rsidR="00CA0DEF" w:rsidRDefault="00CA0DEF" w:rsidP="00CA0DEF">
      <w:pPr>
        <w:ind w:left="720" w:hanging="720"/>
      </w:pPr>
    </w:p>
    <w:p w:rsidR="00CA0DEF" w:rsidRPr="004553B2" w:rsidRDefault="00CA0DEF" w:rsidP="00CA0DEF">
      <w:pPr>
        <w:spacing w:after="120"/>
        <w:rPr>
          <w:rFonts w:cs="Calibri"/>
          <w:bCs/>
        </w:rPr>
      </w:pPr>
      <w:r w:rsidRPr="004553B2">
        <w:rPr>
          <w:rFonts w:cs="Calibri"/>
          <w:bCs/>
        </w:rPr>
        <w:t xml:space="preserve">8. . </w:t>
      </w:r>
      <w:r>
        <w:rPr>
          <w:rFonts w:cs="Calibri"/>
          <w:bCs/>
          <w:lang w:val="mk-MK"/>
        </w:rPr>
        <w:t>Сензибилитет/Чувствителност на локалната животна средина</w:t>
      </w:r>
      <w:r w:rsidRPr="004553B2">
        <w:rPr>
          <w:rFonts w:cs="Calibri"/>
          <w:bCs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363"/>
      </w:tblGrid>
      <w:tr w:rsidR="00CA0DEF" w:rsidRPr="00076993" w:rsidTr="00F904A3">
        <w:tc>
          <w:tcPr>
            <w:tcW w:w="9322" w:type="dxa"/>
            <w:gridSpan w:val="2"/>
          </w:tcPr>
          <w:p w:rsidR="00CA0DEF" w:rsidRPr="005D4283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/>
              </w:rPr>
            </w:pPr>
            <w:r>
              <w:rPr>
                <w:rFonts w:cs="Calibri"/>
                <w:sz w:val="20"/>
                <w:szCs w:val="20"/>
                <w:lang w:val="mk-MK"/>
              </w:rPr>
              <w:t>Оценувањето</w:t>
            </w:r>
            <w:r w:rsidRPr="005D4283">
              <w:rPr>
                <w:rFonts w:cs="Calibri"/>
                <w:sz w:val="20"/>
                <w:szCs w:val="20"/>
                <w:lang w:val="mk-MK"/>
              </w:rPr>
              <w:t xml:space="preserve"> во чувствителните области се базира на растојанието помеѓу инсталацијата и чувствително</w:t>
            </w:r>
            <w:r>
              <w:rPr>
                <w:rFonts w:cs="Calibri"/>
                <w:sz w:val="20"/>
                <w:szCs w:val="20"/>
                <w:lang w:val="mk-MK"/>
              </w:rPr>
              <w:t>то</w:t>
            </w:r>
            <w:r w:rsidRPr="005D4283">
              <w:rPr>
                <w:rFonts w:cs="Calibri"/>
                <w:sz w:val="20"/>
                <w:szCs w:val="20"/>
                <w:lang w:val="mk-MK"/>
              </w:rPr>
              <w:t xml:space="preserve"> подрачје или ако област е во или надвор од сферата на директното влијание на инсталацијата.</w:t>
            </w:r>
          </w:p>
          <w:p w:rsidR="00CA0DEF" w:rsidRPr="005D4283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/>
              </w:rPr>
            </w:pPr>
            <w:r w:rsidRPr="005D4283">
              <w:rPr>
                <w:rFonts w:cs="Calibri"/>
                <w:sz w:val="20"/>
                <w:szCs w:val="20"/>
                <w:lang w:val="mk-MK"/>
              </w:rPr>
              <w:t xml:space="preserve">Чувствителни области се: Станбена површина, училишта, градинки, болници, домови за стари лица, </w:t>
            </w:r>
            <w:r>
              <w:rPr>
                <w:rFonts w:cs="Calibri"/>
                <w:sz w:val="20"/>
                <w:szCs w:val="20"/>
                <w:lang w:val="mk-MK"/>
              </w:rPr>
              <w:t xml:space="preserve">вода за </w:t>
            </w:r>
            <w:r w:rsidRPr="005D4283">
              <w:rPr>
                <w:rFonts w:cs="Calibri"/>
                <w:sz w:val="20"/>
                <w:szCs w:val="20"/>
                <w:lang w:val="mk-MK"/>
              </w:rPr>
              <w:t>пиење</w:t>
            </w:r>
            <w:r>
              <w:rPr>
                <w:rFonts w:cs="Calibri"/>
                <w:sz w:val="20"/>
                <w:szCs w:val="20"/>
                <w:lang w:val="mk-MK"/>
              </w:rPr>
              <w:t>,</w:t>
            </w:r>
            <w:r w:rsidRPr="005D4283">
              <w:rPr>
                <w:rFonts w:cs="Calibri"/>
                <w:sz w:val="20"/>
                <w:szCs w:val="20"/>
                <w:lang w:val="mk-MK"/>
              </w:rPr>
              <w:t xml:space="preserve"> сливни подрачја</w:t>
            </w:r>
            <w:r>
              <w:rPr>
                <w:rFonts w:cs="Calibri"/>
                <w:sz w:val="20"/>
                <w:szCs w:val="20"/>
                <w:lang w:val="mk-MK"/>
              </w:rPr>
              <w:t>, поплавливи</w:t>
            </w:r>
            <w:r w:rsidRPr="005D4283">
              <w:rPr>
                <w:rFonts w:cs="Calibri"/>
                <w:sz w:val="20"/>
                <w:szCs w:val="20"/>
                <w:lang w:val="mk-MK"/>
              </w:rPr>
              <w:t xml:space="preserve"> области, </w:t>
            </w:r>
            <w:r>
              <w:rPr>
                <w:rFonts w:cs="Calibri"/>
                <w:sz w:val="20"/>
                <w:szCs w:val="20"/>
                <w:lang w:val="mk-MK"/>
              </w:rPr>
              <w:t xml:space="preserve">области за конзервација на </w:t>
            </w:r>
            <w:r w:rsidRPr="005D4283">
              <w:rPr>
                <w:rFonts w:cs="Calibri"/>
                <w:sz w:val="20"/>
                <w:szCs w:val="20"/>
                <w:lang w:val="mk-MK"/>
              </w:rPr>
              <w:t>природа</w:t>
            </w:r>
            <w:r>
              <w:rPr>
                <w:rFonts w:cs="Calibri"/>
                <w:sz w:val="20"/>
                <w:szCs w:val="20"/>
                <w:lang w:val="mk-MK"/>
              </w:rPr>
              <w:t>та * или FFH-области или</w:t>
            </w:r>
            <w:r w:rsidRPr="005D4283">
              <w:rPr>
                <w:rFonts w:cs="Calibri"/>
                <w:sz w:val="20"/>
                <w:szCs w:val="20"/>
                <w:lang w:val="mk-MK"/>
              </w:rPr>
              <w:t xml:space="preserve"> заштита области</w:t>
            </w:r>
            <w:r>
              <w:rPr>
                <w:rFonts w:cs="Calibri"/>
                <w:sz w:val="20"/>
                <w:szCs w:val="20"/>
                <w:lang w:val="mk-MK"/>
              </w:rPr>
              <w:t xml:space="preserve"> за птици</w:t>
            </w:r>
            <w:r w:rsidRPr="005D4283">
              <w:rPr>
                <w:rFonts w:cs="Calibri"/>
                <w:sz w:val="20"/>
                <w:szCs w:val="20"/>
                <w:lang w:val="mk-MK"/>
              </w:rPr>
              <w:t xml:space="preserve"> (Натура 2000) *, како и програми </w:t>
            </w:r>
            <w:r>
              <w:rPr>
                <w:rFonts w:cs="Calibri"/>
                <w:sz w:val="20"/>
                <w:szCs w:val="20"/>
                <w:lang w:val="mk-MK"/>
              </w:rPr>
              <w:t>за мочуришта</w:t>
            </w:r>
            <w:r w:rsidRPr="005D4283">
              <w:rPr>
                <w:rFonts w:cs="Calibri"/>
                <w:sz w:val="20"/>
                <w:szCs w:val="20"/>
                <w:lang w:val="mk-MK"/>
              </w:rPr>
              <w:t xml:space="preserve"> *. Во случај на повеќе о</w:t>
            </w:r>
            <w:r>
              <w:rPr>
                <w:rFonts w:cs="Calibri"/>
                <w:sz w:val="20"/>
                <w:szCs w:val="20"/>
                <w:lang w:val="mk-MK"/>
              </w:rPr>
              <w:t>д еден објект / област најмалата далечина се зема предвид</w:t>
            </w:r>
            <w:r w:rsidRPr="005D4283">
              <w:rPr>
                <w:rFonts w:cs="Calibri"/>
                <w:sz w:val="20"/>
                <w:szCs w:val="20"/>
                <w:lang w:val="mk-MK"/>
              </w:rPr>
              <w:t>.</w:t>
            </w:r>
          </w:p>
          <w:p w:rsidR="00CA0DEF" w:rsidRPr="00672685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/>
              </w:rPr>
            </w:pPr>
            <w:r w:rsidRPr="005D4283">
              <w:rPr>
                <w:rFonts w:cs="Calibri"/>
                <w:sz w:val="20"/>
                <w:szCs w:val="20"/>
                <w:lang w:val="mk-MK"/>
              </w:rPr>
              <w:t>* Се оценуваат</w:t>
            </w:r>
            <w:r>
              <w:rPr>
                <w:rFonts w:cs="Calibri"/>
                <w:sz w:val="20"/>
                <w:szCs w:val="20"/>
                <w:lang w:val="mk-MK"/>
              </w:rPr>
              <w:t xml:space="preserve"> со една оценка пониско</w:t>
            </w:r>
            <w:r w:rsidRPr="005D4283">
              <w:rPr>
                <w:rFonts w:cs="Calibri"/>
                <w:sz w:val="20"/>
                <w:szCs w:val="20"/>
                <w:lang w:val="mk-MK"/>
              </w:rPr>
              <w:t xml:space="preserve"> од другите</w:t>
            </w:r>
          </w:p>
        </w:tc>
      </w:tr>
      <w:tr w:rsidR="00CA0DEF" w:rsidRPr="00972C93" w:rsidTr="00F904A3">
        <w:tc>
          <w:tcPr>
            <w:tcW w:w="959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Оценка</w:t>
            </w:r>
          </w:p>
        </w:tc>
        <w:tc>
          <w:tcPr>
            <w:tcW w:w="8363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Дефиниција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Не чувствителни области во околината или на раздалеченост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&gt;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5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km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Чувствителни области надвор од сферата на влијание на емисии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или на раздалеченост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&lt;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5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km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Чувствителни области во рамките на сферата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или на раздалеченост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&lt;0,5 km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Чувствителни области блиску до местата ,на раздалеченост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&lt;100 m</w:t>
            </w:r>
          </w:p>
        </w:tc>
      </w:tr>
    </w:tbl>
    <w:p w:rsidR="00CA0DEF" w:rsidRPr="00076993" w:rsidRDefault="00CA0DEF" w:rsidP="00CA0DEF">
      <w:pPr>
        <w:spacing w:after="120"/>
        <w:rPr>
          <w:rFonts w:ascii="Verdana" w:hAnsi="Verdana" w:cs="Verdana"/>
          <w:b/>
          <w:bCs/>
          <w:lang w:val="mk-MK"/>
        </w:rPr>
      </w:pPr>
    </w:p>
    <w:p w:rsidR="00CA0DEF" w:rsidRPr="004553B2" w:rsidRDefault="00CA0DEF" w:rsidP="00CA0DEF">
      <w:pPr>
        <w:pStyle w:val="Heading2"/>
        <w:numPr>
          <w:ilvl w:val="0"/>
          <w:numId w:val="6"/>
        </w:numPr>
        <w:rPr>
          <w:rFonts w:ascii="Calibri" w:hAnsi="Calibri" w:cs="Calibri"/>
          <w:lang w:val="mk-MK"/>
        </w:rPr>
      </w:pPr>
      <w:bookmarkStart w:id="6" w:name="_Toc436318981"/>
      <w:r w:rsidRPr="00CA0DEF">
        <w:rPr>
          <w:rFonts w:ascii="Calibri" w:hAnsi="Calibri" w:cs="Calibri"/>
          <w:lang w:val="mk-MK"/>
        </w:rPr>
        <w:t xml:space="preserve"> </w:t>
      </w:r>
      <w:r>
        <w:rPr>
          <w:rFonts w:ascii="Calibri" w:hAnsi="Calibri" w:cs="Calibri"/>
          <w:lang w:val="mk-MK"/>
        </w:rPr>
        <w:t>Критериум за извршување на операторот ИСКЗ</w:t>
      </w:r>
      <w:r w:rsidRPr="004553B2">
        <w:rPr>
          <w:rFonts w:ascii="Calibri" w:hAnsi="Calibri" w:cs="Calibri"/>
          <w:lang w:val="mk-MK"/>
        </w:rPr>
        <w:t xml:space="preserve"> – </w:t>
      </w:r>
      <w:r>
        <w:rPr>
          <w:rFonts w:ascii="Calibri" w:hAnsi="Calibri" w:cs="Calibri"/>
          <w:lang w:val="mk-MK"/>
        </w:rPr>
        <w:t>ИСКЗ</w:t>
      </w:r>
      <w:r w:rsidRPr="004553B2">
        <w:rPr>
          <w:rFonts w:ascii="Calibri" w:hAnsi="Calibri" w:cs="Calibri"/>
          <w:lang w:val="mk-MK"/>
        </w:rPr>
        <w:t xml:space="preserve"> B</w:t>
      </w:r>
      <w:bookmarkEnd w:id="6"/>
    </w:p>
    <w:p w:rsidR="003D5B47" w:rsidRDefault="003D5B47" w:rsidP="00CA0DEF">
      <w:pPr>
        <w:spacing w:after="120"/>
        <w:rPr>
          <w:rFonts w:cs="Calibri"/>
          <w:bCs/>
          <w:lang w:val="mk-MK"/>
        </w:rPr>
      </w:pPr>
    </w:p>
    <w:p w:rsidR="00CA0DEF" w:rsidRPr="00977643" w:rsidRDefault="00CA0DEF" w:rsidP="00CA0DEF">
      <w:pPr>
        <w:spacing w:after="120"/>
        <w:rPr>
          <w:rFonts w:cs="Calibri"/>
          <w:bCs/>
          <w:lang w:val="mk-MK"/>
        </w:rPr>
      </w:pPr>
      <w:bookmarkStart w:id="7" w:name="_GoBack"/>
      <w:bookmarkEnd w:id="7"/>
      <w:r>
        <w:rPr>
          <w:rFonts w:cs="Calibri"/>
          <w:bCs/>
        </w:rPr>
        <w:t xml:space="preserve">1. </w:t>
      </w:r>
      <w:r>
        <w:rPr>
          <w:rFonts w:cs="Calibri"/>
          <w:bCs/>
          <w:lang w:val="mk-MK"/>
        </w:rPr>
        <w:t>Усогласеност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363"/>
      </w:tblGrid>
      <w:tr w:rsidR="00CA0DEF" w:rsidRPr="00EE1057" w:rsidTr="00F904A3">
        <w:tc>
          <w:tcPr>
            <w:tcW w:w="9322" w:type="dxa"/>
            <w:gridSpan w:val="2"/>
          </w:tcPr>
          <w:p w:rsidR="00CA0DEF" w:rsidRPr="00EE1057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Оценка за извршувањата/перформансот</w:t>
            </w:r>
            <w:r w:rsidRPr="00076993">
              <w:rPr>
                <w:rFonts w:cs="Calibri"/>
                <w:sz w:val="20"/>
                <w:szCs w:val="20"/>
                <w:lang w:val="mk-MK" w:eastAsia="nl-NL"/>
              </w:rPr>
              <w:t xml:space="preserve"> на операторот е врз основа на бројот и сериозноста на неусогласености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те што се </w:t>
            </w:r>
            <w:r w:rsidRPr="00076993">
              <w:rPr>
                <w:rFonts w:cs="Calibri"/>
                <w:sz w:val="20"/>
                <w:szCs w:val="20"/>
                <w:lang w:val="mk-MK" w:eastAsia="nl-NL"/>
              </w:rPr>
              <w:t>идентификуван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</w:t>
            </w:r>
            <w:r w:rsidRPr="00076993">
              <w:rPr>
                <w:rFonts w:cs="Calibri"/>
                <w:sz w:val="20"/>
                <w:szCs w:val="20"/>
                <w:lang w:val="mk-MK" w:eastAsia="nl-NL"/>
              </w:rPr>
              <w:t>.</w:t>
            </w:r>
          </w:p>
        </w:tc>
      </w:tr>
      <w:tr w:rsidR="00CA0DEF" w:rsidRPr="00972C93" w:rsidTr="00F904A3">
        <w:tc>
          <w:tcPr>
            <w:tcW w:w="959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Оценка</w:t>
            </w:r>
          </w:p>
        </w:tc>
        <w:tc>
          <w:tcPr>
            <w:tcW w:w="8363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Дефиниција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-1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Не релевантни неусогласувања на инсталацијата со условите од дозволата или прекршување на обврските на операторот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Едно релевантно неусогласување на инсталацијата со условите од дозволата или прекршување на обврските на операторот</w:t>
            </w:r>
          </w:p>
        </w:tc>
      </w:tr>
      <w:tr w:rsidR="00CA0DEF" w:rsidRPr="00972C93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Повеќе од едно релевантно неусогласување или едно важно неусогласување на инсталацијата со условите од дозволата или прекршување на обврските на операторот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</w:p>
        </w:tc>
      </w:tr>
    </w:tbl>
    <w:p w:rsidR="00CA0DEF" w:rsidRDefault="00CA0DEF" w:rsidP="00CA0DEF">
      <w:pPr>
        <w:tabs>
          <w:tab w:val="left" w:pos="930"/>
        </w:tabs>
      </w:pPr>
    </w:p>
    <w:p w:rsidR="00CA0DEF" w:rsidRPr="004553B2" w:rsidRDefault="00CA0DEF" w:rsidP="00CA0DEF">
      <w:pPr>
        <w:spacing w:after="120"/>
        <w:rPr>
          <w:rFonts w:cs="Calibri"/>
          <w:bCs/>
        </w:rPr>
      </w:pPr>
      <w:r w:rsidRPr="004553B2">
        <w:rPr>
          <w:rFonts w:cs="Calibri"/>
          <w:bCs/>
        </w:rPr>
        <w:t xml:space="preserve">2. </w:t>
      </w:r>
      <w:r>
        <w:rPr>
          <w:rFonts w:cs="Calibri"/>
          <w:bCs/>
          <w:lang w:val="mk-MK"/>
        </w:rPr>
        <w:t>Став на операторот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8342"/>
      </w:tblGrid>
      <w:tr w:rsidR="00CA0DEF" w:rsidRPr="00972C93" w:rsidTr="00F904A3">
        <w:tc>
          <w:tcPr>
            <w:tcW w:w="9322" w:type="dxa"/>
            <w:gridSpan w:val="2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Оценувањето на ставот на операторот е субјективен избор на инспекторот во однос на тоа каков е ставот на операторот спрема животната средина</w:t>
            </w:r>
          </w:p>
        </w:tc>
      </w:tr>
      <w:tr w:rsidR="00CA0DEF" w:rsidRPr="00972C93" w:rsidTr="00F904A3">
        <w:tc>
          <w:tcPr>
            <w:tcW w:w="980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Оценка</w:t>
            </w:r>
          </w:p>
        </w:tc>
        <w:tc>
          <w:tcPr>
            <w:tcW w:w="8342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Дефиниција</w:t>
            </w:r>
          </w:p>
        </w:tc>
      </w:tr>
      <w:tr w:rsidR="00CA0DEF" w:rsidRPr="00972C93" w:rsidTr="00F904A3">
        <w:tc>
          <w:tcPr>
            <w:tcW w:w="980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-1</w:t>
            </w:r>
          </w:p>
        </w:tc>
        <w:tc>
          <w:tcPr>
            <w:tcW w:w="8342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Операторот реагира веднаш по утврдувањето на услов на релевантно неусогласување.</w:t>
            </w:r>
          </w:p>
        </w:tc>
      </w:tr>
      <w:tr w:rsidR="00CA0DEF" w:rsidRPr="00972C93" w:rsidTr="00F904A3">
        <w:tc>
          <w:tcPr>
            <w:tcW w:w="980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342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Операторот реагира по добивање на допис со преупредување од надлежниот орган.</w:t>
            </w:r>
          </w:p>
        </w:tc>
      </w:tr>
      <w:tr w:rsidR="00CA0DEF" w:rsidRPr="00972C93" w:rsidTr="00F904A3">
        <w:tc>
          <w:tcPr>
            <w:tcW w:w="980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8342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Операторот реагира само после повторливи писма со предупредување или после формално административно решение од надлежниот орган.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</w:p>
        </w:tc>
      </w:tr>
    </w:tbl>
    <w:p w:rsidR="003D5B47" w:rsidRDefault="003D5B47" w:rsidP="00CA0DEF">
      <w:pPr>
        <w:spacing w:after="120"/>
        <w:rPr>
          <w:lang w:val="mk-MK"/>
        </w:rPr>
      </w:pPr>
    </w:p>
    <w:p w:rsidR="00CA0DEF" w:rsidRPr="004553B2" w:rsidRDefault="00CA0DEF" w:rsidP="00CA0DEF">
      <w:pPr>
        <w:spacing w:after="120"/>
        <w:rPr>
          <w:rFonts w:cs="Calibri"/>
          <w:bCs/>
        </w:rPr>
      </w:pPr>
      <w:r w:rsidRPr="004553B2">
        <w:rPr>
          <w:rFonts w:cs="Calibri"/>
          <w:bCs/>
        </w:rPr>
        <w:t xml:space="preserve">3. </w:t>
      </w:r>
      <w:r>
        <w:rPr>
          <w:rFonts w:cs="Calibri"/>
          <w:bCs/>
          <w:lang w:val="mk-MK"/>
        </w:rPr>
        <w:t>Систем на управување во животната средина (ЕМАЅ)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8342"/>
      </w:tblGrid>
      <w:tr w:rsidR="00CA0DEF" w:rsidRPr="00EE1057" w:rsidTr="00F904A3">
        <w:tc>
          <w:tcPr>
            <w:tcW w:w="9322" w:type="dxa"/>
            <w:gridSpan w:val="2"/>
          </w:tcPr>
          <w:p w:rsidR="00CA0DEF" w:rsidRPr="00EE1057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Оценувањето на </w:t>
            </w:r>
            <w:r w:rsidRPr="00EE1057">
              <w:rPr>
                <w:rFonts w:cs="Calibri"/>
                <w:bCs/>
                <w:sz w:val="20"/>
                <w:szCs w:val="20"/>
                <w:lang w:val="mk-MK"/>
              </w:rPr>
              <w:t>Системот за управување во животната средина</w:t>
            </w:r>
            <w:r w:rsidRPr="00EE1057">
              <w:rPr>
                <w:rFonts w:cs="Calibri"/>
                <w:sz w:val="20"/>
                <w:szCs w:val="20"/>
                <w:lang w:val="mk-MK"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 се однесува на тоа дали компанијата го применила или не </w:t>
            </w:r>
            <w:r w:rsidRPr="00EE1057">
              <w:rPr>
                <w:rFonts w:cs="Calibri"/>
                <w:bCs/>
                <w:sz w:val="20"/>
                <w:szCs w:val="20"/>
                <w:lang w:val="mk-MK"/>
              </w:rPr>
              <w:t>Систем</w:t>
            </w:r>
            <w:r>
              <w:rPr>
                <w:rFonts w:cs="Calibri"/>
                <w:bCs/>
                <w:sz w:val="20"/>
                <w:szCs w:val="20"/>
                <w:lang w:val="mk-MK"/>
              </w:rPr>
              <w:t>от</w:t>
            </w:r>
            <w:r w:rsidRPr="00EE1057">
              <w:rPr>
                <w:rFonts w:cs="Calibri"/>
                <w:bCs/>
                <w:sz w:val="20"/>
                <w:szCs w:val="20"/>
                <w:lang w:val="mk-MK"/>
              </w:rPr>
              <w:t xml:space="preserve"> за управување во животната средина</w:t>
            </w:r>
            <w:r w:rsidRPr="00EE1057">
              <w:rPr>
                <w:rFonts w:cs="Calibri"/>
                <w:sz w:val="20"/>
                <w:szCs w:val="20"/>
                <w:lang w:val="mk-MK"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во согласност со  EMAS или ISO-14001</w:t>
            </w:r>
            <w:r w:rsidRPr="00EE1057">
              <w:rPr>
                <w:rFonts w:cs="Calibri"/>
                <w:sz w:val="20"/>
                <w:szCs w:val="20"/>
                <w:lang w:val="mk-MK" w:eastAsia="nl-NL"/>
              </w:rPr>
              <w:t xml:space="preserve">.  </w:t>
            </w:r>
          </w:p>
        </w:tc>
      </w:tr>
      <w:tr w:rsidR="00CA0DEF" w:rsidRPr="00972C93" w:rsidTr="00F904A3">
        <w:tc>
          <w:tcPr>
            <w:tcW w:w="980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Оценка</w:t>
            </w:r>
          </w:p>
        </w:tc>
        <w:tc>
          <w:tcPr>
            <w:tcW w:w="8342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Дефиниција</w:t>
            </w:r>
          </w:p>
        </w:tc>
      </w:tr>
      <w:tr w:rsidR="00CA0DEF" w:rsidRPr="00972C93" w:rsidTr="00F904A3">
        <w:tc>
          <w:tcPr>
            <w:tcW w:w="980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-1</w:t>
            </w:r>
          </w:p>
        </w:tc>
        <w:tc>
          <w:tcPr>
            <w:tcW w:w="8342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Инсталацијата е регистрирана според</w:t>
            </w:r>
            <w:r>
              <w:rPr>
                <w:rFonts w:cs="Calibri"/>
                <w:sz w:val="20"/>
                <w:szCs w:val="20"/>
                <w:lang w:eastAsia="nl-NL"/>
              </w:rPr>
              <w:t xml:space="preserve"> EMAS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 или ISO-14001</w:t>
            </w:r>
            <w:r w:rsidRPr="00F849E7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 операторот успешно работи според овој систем на управување во животната средина</w:t>
            </w:r>
          </w:p>
        </w:tc>
      </w:tr>
      <w:tr w:rsidR="00CA0DEF" w:rsidRPr="00972C93" w:rsidTr="00F904A3">
        <w:tc>
          <w:tcPr>
            <w:tcW w:w="980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8342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Инсталацијата не е регистрирана според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EMAS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 или ISO-14001</w:t>
            </w:r>
            <w:r w:rsidRPr="00F849E7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но операторот успешно работи со прифаќање на системот за управување во животната средина</w:t>
            </w:r>
          </w:p>
        </w:tc>
      </w:tr>
      <w:tr w:rsidR="00CA0DEF" w:rsidRPr="00972C93" w:rsidTr="00F904A3">
        <w:tc>
          <w:tcPr>
            <w:tcW w:w="980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8342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Инсталацијата не е регистрирана според</w:t>
            </w:r>
            <w:r w:rsidRPr="004553B2">
              <w:rPr>
                <w:rFonts w:cs="Calibri"/>
                <w:sz w:val="20"/>
                <w:szCs w:val="20"/>
                <w:lang w:eastAsia="nl-NL"/>
              </w:rPr>
              <w:t xml:space="preserve"> EMAS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 или ISO-14001</w:t>
            </w:r>
            <w:r w:rsidRPr="00F849E7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и операторот не работи успешно и не е прифатен системот за управување во животната средина</w:t>
            </w:r>
          </w:p>
        </w:tc>
      </w:tr>
    </w:tbl>
    <w:p w:rsidR="00CA0DEF" w:rsidRPr="00977643" w:rsidRDefault="00CA0DEF" w:rsidP="00CA0DEF">
      <w:pPr>
        <w:tabs>
          <w:tab w:val="left" w:pos="930"/>
        </w:tabs>
        <w:rPr>
          <w:lang w:val="mk-MK"/>
        </w:rPr>
      </w:pPr>
    </w:p>
    <w:p w:rsidR="00CA0DEF" w:rsidRDefault="00CA0DEF" w:rsidP="00CA0DEF">
      <w:pPr>
        <w:pStyle w:val="Heading2"/>
        <w:numPr>
          <w:ilvl w:val="0"/>
          <w:numId w:val="6"/>
        </w:numPr>
        <w:rPr>
          <w:rFonts w:ascii="Calibri" w:hAnsi="Calibri" w:cs="Calibri"/>
        </w:rPr>
      </w:pPr>
      <w:bookmarkStart w:id="8" w:name="_Toc436318982"/>
      <w:r>
        <w:rPr>
          <w:rFonts w:ascii="Calibri" w:hAnsi="Calibri" w:cs="Calibri"/>
          <w:lang w:val="mk-MK"/>
        </w:rPr>
        <w:t>Критериум на ризик</w:t>
      </w:r>
      <w:r w:rsidRPr="004A2880">
        <w:rPr>
          <w:rFonts w:ascii="Calibri" w:hAnsi="Calibri" w:cs="Calibri"/>
        </w:rPr>
        <w:t xml:space="preserve"> – </w:t>
      </w:r>
      <w:r>
        <w:rPr>
          <w:rFonts w:ascii="Calibri" w:hAnsi="Calibri" w:cs="Calibri"/>
          <w:lang w:val="mk-MK"/>
        </w:rPr>
        <w:t>Елаборат</w:t>
      </w:r>
      <w:bookmarkEnd w:id="8"/>
    </w:p>
    <w:p w:rsidR="00CA0DEF" w:rsidRPr="004553B2" w:rsidRDefault="00CA0DEF" w:rsidP="00CA0DEF">
      <w:pPr>
        <w:spacing w:after="120"/>
        <w:rPr>
          <w:rFonts w:cs="Calibri"/>
          <w:bCs/>
        </w:rPr>
      </w:pPr>
      <w:r w:rsidRPr="004553B2">
        <w:rPr>
          <w:rFonts w:cs="Calibri"/>
          <w:bCs/>
        </w:rPr>
        <w:t xml:space="preserve">1. </w:t>
      </w:r>
      <w:r>
        <w:rPr>
          <w:rFonts w:cs="Calibri"/>
          <w:bCs/>
          <w:lang w:val="mk-MK"/>
        </w:rPr>
        <w:t>Тип и вид на инсталација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363"/>
      </w:tblGrid>
      <w:tr w:rsidR="00CA0DEF" w:rsidRPr="00977643" w:rsidTr="00F904A3">
        <w:tc>
          <w:tcPr>
            <w:tcW w:w="9322" w:type="dxa"/>
            <w:gridSpan w:val="2"/>
          </w:tcPr>
          <w:p w:rsidR="00CA0DEF" w:rsidRPr="00977643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val="mk-MK"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Оценувањето на типот и видот на и</w:t>
            </w:r>
            <w:r w:rsidR="00791DC2">
              <w:rPr>
                <w:rFonts w:cs="Calibri"/>
                <w:sz w:val="20"/>
                <w:szCs w:val="20"/>
                <w:lang w:val="mk-MK" w:eastAsia="nl-NL"/>
              </w:rPr>
              <w:t>нсталацијата</w:t>
            </w:r>
            <w:r w:rsidR="00791DC2" w:rsidRPr="00791DC2">
              <w:rPr>
                <w:rFonts w:cs="Calibri"/>
                <w:sz w:val="20"/>
                <w:szCs w:val="20"/>
                <w:lang w:eastAsia="nl-NL"/>
              </w:rPr>
              <w:t xml:space="preserve"> </w:t>
            </w:r>
            <w:r w:rsidR="00791DC2">
              <w:rPr>
                <w:rFonts w:cs="Calibri"/>
                <w:sz w:val="20"/>
                <w:szCs w:val="20"/>
                <w:lang w:val="mk-MK" w:eastAsia="nl-NL"/>
              </w:rPr>
              <w:t xml:space="preserve">зависи од тоа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дали е потребна дозвола од МЖСПП</w:t>
            </w:r>
            <w:r w:rsidR="00791DC2">
              <w:rPr>
                <w:rFonts w:cs="Calibri"/>
                <w:sz w:val="20"/>
                <w:szCs w:val="20"/>
                <w:lang w:val="mk-MK" w:eastAsia="nl-NL"/>
              </w:rPr>
              <w:t xml:space="preserve">, освен елаборатот, </w:t>
            </w:r>
            <w:r w:rsidR="00791DC2">
              <w:rPr>
                <w:rFonts w:cs="Calibri"/>
                <w:sz w:val="20"/>
                <w:szCs w:val="20"/>
                <w:lang w:val="mk-MK" w:eastAsia="nl-NL"/>
              </w:rPr>
              <w:t xml:space="preserve"> за задоволување на дел од законодавството за секторот или не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. Во случај да е потребна </w:t>
            </w:r>
            <w:r w:rsidR="00791DC2">
              <w:rPr>
                <w:rFonts w:cs="Calibri"/>
                <w:sz w:val="20"/>
                <w:szCs w:val="20"/>
                <w:lang w:val="mk-MK" w:eastAsia="nl-NL"/>
              </w:rPr>
              <w:t xml:space="preserve">таква дозвола од МЖСПП </w:t>
            </w:r>
            <w:r w:rsidRPr="00977643">
              <w:rPr>
                <w:rFonts w:cs="Calibri"/>
                <w:sz w:val="20"/>
                <w:szCs w:val="20"/>
                <w:lang w:val="mk-MK" w:eastAsia="nl-NL"/>
              </w:rPr>
              <w:t>оценка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та </w:t>
            </w:r>
            <w:r w:rsidR="00791DC2">
              <w:rPr>
                <w:rFonts w:cs="Calibri"/>
                <w:sz w:val="20"/>
                <w:szCs w:val="20"/>
                <w:lang w:val="mk-MK" w:eastAsia="nl-NL"/>
              </w:rPr>
              <w:t xml:space="preserve">за инсталацијата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е 2 </w:t>
            </w:r>
            <w:r w:rsidRPr="00977643">
              <w:rPr>
                <w:rFonts w:cs="Calibri"/>
                <w:sz w:val="20"/>
                <w:szCs w:val="20"/>
                <w:lang w:val="mk-MK" w:eastAsia="nl-NL"/>
              </w:rPr>
              <w:t xml:space="preserve">.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Во случај да не е потребна дозвола за инсталацијата  од МЖСПП,</w:t>
            </w:r>
            <w:r w:rsidRPr="00977643">
              <w:rPr>
                <w:rFonts w:cs="Calibri"/>
                <w:sz w:val="20"/>
                <w:szCs w:val="20"/>
                <w:lang w:val="mk-MK" w:eastAsia="nl-NL"/>
              </w:rPr>
              <w:t xml:space="preserve"> оценка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>та е 1</w:t>
            </w:r>
            <w:r w:rsidRPr="00977643">
              <w:rPr>
                <w:rFonts w:cs="Calibri"/>
                <w:sz w:val="20"/>
                <w:szCs w:val="20"/>
                <w:lang w:val="mk-MK" w:eastAsia="nl-NL"/>
              </w:rPr>
              <w:t xml:space="preserve">. </w:t>
            </w:r>
          </w:p>
        </w:tc>
      </w:tr>
      <w:tr w:rsidR="00CA0DEF" w:rsidRPr="004A2880" w:rsidTr="00F904A3">
        <w:tc>
          <w:tcPr>
            <w:tcW w:w="959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Оценка</w:t>
            </w:r>
          </w:p>
        </w:tc>
        <w:tc>
          <w:tcPr>
            <w:tcW w:w="8363" w:type="dxa"/>
            <w:shd w:val="clear" w:color="auto" w:fill="E0E0E0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eastAsia="nl-NL"/>
              </w:rPr>
              <w:t>Дефиниција</w:t>
            </w:r>
          </w:p>
        </w:tc>
      </w:tr>
      <w:tr w:rsidR="00CA0DEF" w:rsidRPr="004A2880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Активности кои бараат елаборати а не</w:t>
            </w:r>
            <w:r w:rsidR="003D5B47">
              <w:rPr>
                <w:rFonts w:cs="Calibri"/>
                <w:sz w:val="20"/>
                <w:szCs w:val="20"/>
                <w:lang w:val="mk-MK" w:eastAsia="nl-NL"/>
              </w:rPr>
              <w:t xml:space="preserve"> дополнителна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 дозвола од овластени органи</w:t>
            </w:r>
            <w:r w:rsidR="003D5B47">
              <w:rPr>
                <w:rFonts w:cs="Calibri"/>
                <w:sz w:val="20"/>
                <w:szCs w:val="20"/>
                <w:lang w:val="mk-MK" w:eastAsia="nl-NL"/>
              </w:rPr>
              <w:t xml:space="preserve"> за задоволување на дел од законодавството за секторот (на пр. Дозвола за рециклирање на одреден вид отпад)</w:t>
            </w:r>
          </w:p>
        </w:tc>
      </w:tr>
      <w:tr w:rsidR="00CA0DEF" w:rsidRPr="004A2880" w:rsidTr="00F904A3">
        <w:tc>
          <w:tcPr>
            <w:tcW w:w="959" w:type="dxa"/>
          </w:tcPr>
          <w:p w:rsidR="00CA0DEF" w:rsidRPr="004553B2" w:rsidRDefault="00CA0DEF" w:rsidP="00F904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nl-NL"/>
              </w:rPr>
            </w:pPr>
            <w:r w:rsidRPr="004553B2">
              <w:rPr>
                <w:rFonts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8363" w:type="dxa"/>
          </w:tcPr>
          <w:p w:rsidR="00CA0DEF" w:rsidRPr="004553B2" w:rsidRDefault="00CA0DEF" w:rsidP="00F904A3">
            <w:pPr>
              <w:spacing w:after="0" w:line="240" w:lineRule="auto"/>
              <w:rPr>
                <w:rFonts w:cs="Calibri"/>
                <w:sz w:val="20"/>
                <w:szCs w:val="20"/>
                <w:lang w:eastAsia="nl-NL"/>
              </w:rPr>
            </w:pPr>
            <w:r>
              <w:rPr>
                <w:rFonts w:cs="Calibri"/>
                <w:sz w:val="20"/>
                <w:szCs w:val="20"/>
                <w:lang w:val="mk-MK" w:eastAsia="nl-NL"/>
              </w:rPr>
              <w:t>Активности кои бараат елаборати и</w:t>
            </w:r>
            <w:r w:rsidR="003D5B47">
              <w:rPr>
                <w:rFonts w:cs="Calibri"/>
                <w:sz w:val="20"/>
                <w:szCs w:val="20"/>
                <w:lang w:val="mk-MK" w:eastAsia="nl-NL"/>
              </w:rPr>
              <w:t xml:space="preserve"> дополнителна </w:t>
            </w:r>
            <w:r>
              <w:rPr>
                <w:rFonts w:cs="Calibri"/>
                <w:sz w:val="20"/>
                <w:szCs w:val="20"/>
                <w:lang w:val="mk-MK" w:eastAsia="nl-NL"/>
              </w:rPr>
              <w:t xml:space="preserve"> дозвола од овластени органи</w:t>
            </w:r>
            <w:r w:rsidR="003D5B47">
              <w:rPr>
                <w:rFonts w:cs="Calibri"/>
                <w:sz w:val="20"/>
                <w:szCs w:val="20"/>
                <w:lang w:val="mk-MK" w:eastAsia="nl-NL"/>
              </w:rPr>
              <w:t xml:space="preserve"> </w:t>
            </w:r>
            <w:r w:rsidR="003D5B47">
              <w:rPr>
                <w:rFonts w:cs="Calibri"/>
                <w:sz w:val="20"/>
                <w:szCs w:val="20"/>
                <w:lang w:val="mk-MK" w:eastAsia="nl-NL"/>
              </w:rPr>
              <w:t>органи за задоволување на дел од законодавството за секторот (на пр. Дозвола за рециклирање на одреден вид отпад)</w:t>
            </w:r>
          </w:p>
        </w:tc>
      </w:tr>
    </w:tbl>
    <w:p w:rsidR="00CA0DEF" w:rsidRPr="00DF558D" w:rsidRDefault="00CA0DEF" w:rsidP="00CA0DEF">
      <w:pPr>
        <w:spacing w:after="0"/>
        <w:ind w:left="720" w:hanging="720"/>
        <w:rPr>
          <w:rFonts w:cs="Calibri"/>
          <w:szCs w:val="20"/>
          <w:lang w:val="mk-MK" w:eastAsia="nl-NL"/>
        </w:rPr>
      </w:pPr>
      <w:r>
        <w:rPr>
          <w:rFonts w:cs="Calibri"/>
          <w:szCs w:val="20"/>
          <w:lang w:eastAsia="nl-NL"/>
        </w:rPr>
        <w:lastRenderedPageBreak/>
        <w:t xml:space="preserve">Оценка 1 = </w:t>
      </w:r>
      <w:r>
        <w:rPr>
          <w:rFonts w:cs="Calibri"/>
          <w:szCs w:val="20"/>
          <w:lang w:val="mk-MK" w:eastAsia="nl-NL"/>
        </w:rPr>
        <w:t>минимум</w:t>
      </w:r>
      <w:r>
        <w:rPr>
          <w:rFonts w:cs="Calibri"/>
          <w:szCs w:val="20"/>
          <w:lang w:eastAsia="nl-NL"/>
        </w:rPr>
        <w:t xml:space="preserve"> 1 </w:t>
      </w:r>
      <w:r>
        <w:rPr>
          <w:rFonts w:cs="Calibri"/>
          <w:szCs w:val="20"/>
          <w:lang w:val="mk-MK" w:eastAsia="nl-NL"/>
        </w:rPr>
        <w:t>инспекција во</w:t>
      </w:r>
      <w:r>
        <w:rPr>
          <w:rFonts w:cs="Calibri"/>
          <w:szCs w:val="20"/>
          <w:lang w:eastAsia="nl-NL"/>
        </w:rPr>
        <w:t xml:space="preserve"> 36</w:t>
      </w:r>
      <w:r>
        <w:rPr>
          <w:rFonts w:cs="Calibri"/>
          <w:szCs w:val="20"/>
          <w:lang w:val="mk-MK" w:eastAsia="nl-NL"/>
        </w:rPr>
        <w:t xml:space="preserve"> месеци</w:t>
      </w:r>
    </w:p>
    <w:p w:rsidR="00CA0DEF" w:rsidRPr="00DF558D" w:rsidRDefault="00CA0DEF" w:rsidP="00CA0DEF">
      <w:pPr>
        <w:spacing w:after="0"/>
        <w:ind w:left="720" w:hanging="720"/>
        <w:rPr>
          <w:rFonts w:cs="Calibri"/>
          <w:szCs w:val="20"/>
          <w:lang w:val="mk-MK" w:eastAsia="nl-NL"/>
        </w:rPr>
      </w:pPr>
      <w:r>
        <w:rPr>
          <w:rFonts w:cs="Calibri"/>
          <w:szCs w:val="20"/>
          <w:lang w:eastAsia="nl-NL"/>
        </w:rPr>
        <w:t xml:space="preserve">Оценка 2 = </w:t>
      </w:r>
      <w:r>
        <w:rPr>
          <w:rFonts w:cs="Calibri"/>
          <w:szCs w:val="20"/>
          <w:lang w:val="mk-MK" w:eastAsia="nl-NL"/>
        </w:rPr>
        <w:t>минимум</w:t>
      </w:r>
      <w:r>
        <w:rPr>
          <w:rFonts w:cs="Calibri"/>
          <w:szCs w:val="20"/>
          <w:lang w:eastAsia="nl-NL"/>
        </w:rPr>
        <w:t xml:space="preserve"> 1 </w:t>
      </w:r>
      <w:r>
        <w:rPr>
          <w:rFonts w:cs="Calibri"/>
          <w:szCs w:val="20"/>
          <w:lang w:val="mk-MK" w:eastAsia="nl-NL"/>
        </w:rPr>
        <w:t>инспекција во</w:t>
      </w:r>
      <w:r>
        <w:rPr>
          <w:rFonts w:cs="Calibri"/>
          <w:szCs w:val="20"/>
          <w:lang w:eastAsia="nl-NL"/>
        </w:rPr>
        <w:t xml:space="preserve"> 24 </w:t>
      </w:r>
      <w:r>
        <w:rPr>
          <w:rFonts w:cs="Calibri"/>
          <w:szCs w:val="20"/>
          <w:lang w:val="mk-MK" w:eastAsia="nl-NL"/>
        </w:rPr>
        <w:t>месеци</w:t>
      </w:r>
    </w:p>
    <w:p w:rsidR="0033337B" w:rsidRPr="00CA0DEF" w:rsidRDefault="00CA0DEF" w:rsidP="00CA0DEF">
      <w:pPr>
        <w:spacing w:after="0"/>
        <w:jc w:val="both"/>
        <w:rPr>
          <w:lang w:val="mk-MK"/>
        </w:rPr>
      </w:pPr>
      <w:r>
        <w:rPr>
          <w:rFonts w:cs="Calibri"/>
          <w:szCs w:val="20"/>
          <w:lang w:val="mk-MK" w:eastAsia="nl-NL"/>
        </w:rPr>
        <w:t>За овие</w:t>
      </w:r>
      <w:r w:rsidRPr="00DF558D">
        <w:rPr>
          <w:rFonts w:cs="Calibri"/>
          <w:szCs w:val="20"/>
          <w:lang w:val="mk-MK" w:eastAsia="nl-NL"/>
        </w:rPr>
        <w:t xml:space="preserve"> инсталации </w:t>
      </w:r>
      <w:r>
        <w:rPr>
          <w:rFonts w:cs="Calibri"/>
          <w:szCs w:val="20"/>
          <w:lang w:val="mk-MK" w:eastAsia="nl-NL"/>
        </w:rPr>
        <w:t>препорачуваме да не се проценува ризикот во ИРАМ туку да се држите до честотата на инспекциите базирана на горенаведените критериуми освен ако е потребно да се изведе вонредна инспекција поради поплаки, несреќи или инциденти.</w:t>
      </w:r>
      <w:r w:rsidRPr="00DF558D">
        <w:rPr>
          <w:rFonts w:cs="Calibri"/>
          <w:szCs w:val="20"/>
          <w:lang w:val="mk-MK" w:eastAsia="nl-NL"/>
        </w:rPr>
        <w:t xml:space="preserve">  </w:t>
      </w:r>
    </w:p>
    <w:sectPr w:rsidR="0033337B" w:rsidRPr="00CA0D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C2784"/>
    <w:multiLevelType w:val="multilevel"/>
    <w:tmpl w:val="F4AE535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C934AFB"/>
    <w:multiLevelType w:val="hybridMultilevel"/>
    <w:tmpl w:val="680867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55A3B"/>
    <w:multiLevelType w:val="hybridMultilevel"/>
    <w:tmpl w:val="FB5829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A3CC3"/>
    <w:multiLevelType w:val="hybridMultilevel"/>
    <w:tmpl w:val="BA18B8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21200"/>
    <w:multiLevelType w:val="multilevel"/>
    <w:tmpl w:val="79D6720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78313882"/>
    <w:multiLevelType w:val="multilevel"/>
    <w:tmpl w:val="288E2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EC"/>
    <w:rsid w:val="0033337B"/>
    <w:rsid w:val="003D5B47"/>
    <w:rsid w:val="00585024"/>
    <w:rsid w:val="00791DC2"/>
    <w:rsid w:val="00823948"/>
    <w:rsid w:val="00A71F61"/>
    <w:rsid w:val="00BB5B9F"/>
    <w:rsid w:val="00CA0DEF"/>
    <w:rsid w:val="00CA731D"/>
    <w:rsid w:val="00CF31EC"/>
    <w:rsid w:val="00D4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A0DEF"/>
    <w:pPr>
      <w:keepNext/>
      <w:spacing w:before="240" w:after="60"/>
      <w:outlineLvl w:val="1"/>
    </w:pPr>
    <w:rPr>
      <w:rFonts w:ascii="Calibri Light" w:eastAsia="Calibri" w:hAnsi="Calibri Light" w:cs="Times New Roman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850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A0DEF"/>
    <w:rPr>
      <w:rFonts w:ascii="Calibri Light" w:eastAsia="Calibri" w:hAnsi="Calibri Light" w:cs="Times New Roman"/>
      <w:b/>
      <w:bCs/>
      <w:i/>
      <w:iCs/>
      <w:sz w:val="28"/>
      <w:szCs w:val="28"/>
      <w:lang w:val="en-GB"/>
    </w:rPr>
  </w:style>
  <w:style w:type="character" w:customStyle="1" w:styleId="apple-style-span">
    <w:name w:val="apple-style-span"/>
    <w:rsid w:val="00CA0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A0DEF"/>
    <w:pPr>
      <w:keepNext/>
      <w:spacing w:before="240" w:after="60"/>
      <w:outlineLvl w:val="1"/>
    </w:pPr>
    <w:rPr>
      <w:rFonts w:ascii="Calibri Light" w:eastAsia="Calibri" w:hAnsi="Calibri Light" w:cs="Times New Roman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850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A0DEF"/>
    <w:rPr>
      <w:rFonts w:ascii="Calibri Light" w:eastAsia="Calibri" w:hAnsi="Calibri Light" w:cs="Times New Roman"/>
      <w:b/>
      <w:bCs/>
      <w:i/>
      <w:iCs/>
      <w:sz w:val="28"/>
      <w:szCs w:val="28"/>
      <w:lang w:val="en-GB"/>
    </w:rPr>
  </w:style>
  <w:style w:type="character" w:customStyle="1" w:styleId="apple-style-span">
    <w:name w:val="apple-style-span"/>
    <w:rsid w:val="00CA0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2607</Words>
  <Characters>14862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IMPEL</Company>
  <LinksUpToDate>false</LinksUpToDate>
  <CharactersWithSpaces>17435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Horst Buether</dc:creator>
  <cp:lastModifiedBy>DELL</cp:lastModifiedBy>
  <cp:revision>2</cp:revision>
  <dcterms:created xsi:type="dcterms:W3CDTF">2016-02-17T10:47:00Z</dcterms:created>
  <dcterms:modified xsi:type="dcterms:W3CDTF">2016-02-17T10:47:00Z</dcterms:modified>
</cp:coreProperties>
</file>