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584" w:rsidRPr="007737EF" w:rsidRDefault="00644FC1" w:rsidP="00F26584">
      <w:pPr>
        <w:jc w:val="center"/>
        <w:rPr>
          <w:rFonts w:cs="Arial"/>
          <w:b/>
          <w:bCs/>
          <w:lang w:val="en-US"/>
        </w:rPr>
      </w:pPr>
    </w:p>
    <w:p w:rsidR="00C4112D" w:rsidRPr="007737EF" w:rsidRDefault="00644FC1" w:rsidP="00C4112D">
      <w:pPr>
        <w:jc w:val="center"/>
        <w:rPr>
          <w:rFonts w:cs="Arial"/>
          <w:b/>
          <w:bCs/>
          <w:lang w:val="en-US"/>
        </w:rPr>
      </w:pPr>
    </w:p>
    <w:p w:rsidR="00C4112D" w:rsidRPr="007F602E" w:rsidRDefault="009F7B3F" w:rsidP="00C4112D">
      <w:pPr>
        <w:pBdr>
          <w:top w:val="single" w:sz="4" w:space="1" w:color="auto"/>
          <w:bottom w:val="single" w:sz="4" w:space="1" w:color="auto"/>
        </w:pBdr>
        <w:jc w:val="center"/>
        <w:rPr>
          <w:rFonts w:cs="Arial"/>
          <w:b/>
          <w:bCs/>
          <w:sz w:val="29"/>
          <w:szCs w:val="29"/>
          <w:lang w:val="en-US"/>
        </w:rPr>
      </w:pPr>
      <w:r>
        <w:rPr>
          <w:rFonts w:cs="Arial"/>
          <w:b/>
          <w:bCs/>
          <w:sz w:val="29"/>
          <w:szCs w:val="29"/>
          <w:bdr w:val="nil"/>
          <w:lang w:val="mk-MK" w:bidi="mk-MK"/>
        </w:rPr>
        <w:t xml:space="preserve">ИНСПЕКЦИЈА ВО ЖИВОТНАТА СРЕДИНА СОГЛАСНО ЧЛ. 32 ОД ЗАКОНОТ ЗА ИНСПЕКЦИСКИ НАДЗОР </w:t>
      </w:r>
    </w:p>
    <w:p w:rsidR="00C4112D" w:rsidRPr="007F602E" w:rsidRDefault="00644FC1" w:rsidP="00C4112D">
      <w:pPr>
        <w:pBdr>
          <w:top w:val="single" w:sz="4" w:space="1" w:color="auto"/>
          <w:bottom w:val="single" w:sz="4" w:space="1" w:color="auto"/>
        </w:pBdr>
        <w:jc w:val="center"/>
        <w:rPr>
          <w:rFonts w:cs="Arial"/>
          <w:b/>
          <w:bCs/>
          <w:sz w:val="29"/>
          <w:szCs w:val="29"/>
          <w:lang w:val="en-US"/>
        </w:rPr>
      </w:pPr>
    </w:p>
    <w:p w:rsidR="00C4112D" w:rsidRPr="007F602E" w:rsidRDefault="009F7B3F" w:rsidP="00C4112D">
      <w:pPr>
        <w:pBdr>
          <w:top w:val="single" w:sz="4" w:space="1" w:color="auto"/>
          <w:bottom w:val="single" w:sz="4" w:space="1" w:color="auto"/>
        </w:pBdr>
        <w:jc w:val="center"/>
        <w:outlineLvl w:val="0"/>
        <w:rPr>
          <w:rFonts w:cs="Arial"/>
          <w:b/>
          <w:bCs/>
          <w:sz w:val="29"/>
          <w:szCs w:val="29"/>
          <w:lang w:val="en-US"/>
        </w:rPr>
      </w:pPr>
      <w:r>
        <w:rPr>
          <w:rFonts w:eastAsia="Arial" w:cs="Arial"/>
          <w:b/>
          <w:bCs/>
          <w:sz w:val="29"/>
          <w:szCs w:val="29"/>
          <w:bdr w:val="nil"/>
          <w:lang w:val="mk-MK" w:bidi="mk-MK"/>
        </w:rPr>
        <w:t xml:space="preserve">ИНСТАЛАЦИЈА: </w:t>
      </w:r>
      <w:r>
        <w:rPr>
          <w:rFonts w:eastAsia="Arial" w:cs="Arial"/>
          <w:b/>
          <w:bCs/>
          <w:i/>
          <w:iCs/>
          <w:color w:val="FF0000"/>
          <w:sz w:val="29"/>
          <w:szCs w:val="29"/>
          <w:bdr w:val="nil"/>
          <w:lang w:val="mk-MK" w:bidi="mk-MK"/>
        </w:rPr>
        <w:t xml:space="preserve">име, А/Б, ИСКЗ код, град, локација </w:t>
      </w:r>
      <w:r>
        <w:rPr>
          <w:rFonts w:eastAsia="Arial" w:cs="Arial"/>
          <w:b/>
          <w:bCs/>
          <w:sz w:val="29"/>
          <w:szCs w:val="29"/>
          <w:bdr w:val="nil"/>
          <w:lang w:val="mk-MK" w:bidi="mk-MK"/>
        </w:rPr>
        <w:t xml:space="preserve"> </w:t>
      </w:r>
    </w:p>
    <w:p w:rsidR="00C4112D" w:rsidRPr="007F602E" w:rsidRDefault="00644FC1" w:rsidP="00C4112D">
      <w:pPr>
        <w:pBdr>
          <w:top w:val="single" w:sz="4" w:space="1" w:color="auto"/>
          <w:bottom w:val="single" w:sz="4" w:space="1" w:color="auto"/>
        </w:pBdr>
        <w:jc w:val="center"/>
        <w:rPr>
          <w:rFonts w:cs="Arial"/>
          <w:b/>
          <w:bCs/>
          <w:sz w:val="29"/>
          <w:szCs w:val="29"/>
          <w:lang w:val="en-US"/>
        </w:rPr>
      </w:pPr>
    </w:p>
    <w:p w:rsidR="00C4112D" w:rsidRPr="007F602E" w:rsidRDefault="009F7B3F" w:rsidP="00C4112D">
      <w:pPr>
        <w:pBdr>
          <w:top w:val="single" w:sz="4" w:space="1" w:color="auto"/>
          <w:bottom w:val="single" w:sz="4" w:space="1" w:color="auto"/>
        </w:pBdr>
        <w:jc w:val="center"/>
        <w:outlineLvl w:val="0"/>
        <w:rPr>
          <w:rFonts w:cs="Arial"/>
          <w:b/>
          <w:bCs/>
          <w:sz w:val="29"/>
          <w:szCs w:val="29"/>
          <w:lang w:val="en-US"/>
        </w:rPr>
      </w:pPr>
      <w:r>
        <w:rPr>
          <w:rFonts w:eastAsia="Arial" w:cs="Arial"/>
          <w:b/>
          <w:bCs/>
          <w:sz w:val="29"/>
          <w:szCs w:val="29"/>
          <w:bdr w:val="nil"/>
          <w:lang w:val="mk-MK" w:bidi="mk-MK"/>
        </w:rPr>
        <w:t xml:space="preserve">ЛИСТА НА ПРОВЕРКА – </w:t>
      </w:r>
      <w:r>
        <w:rPr>
          <w:rFonts w:eastAsia="Arial" w:cs="Arial"/>
          <w:b/>
          <w:bCs/>
          <w:color w:val="FF0000"/>
          <w:sz w:val="29"/>
          <w:szCs w:val="29"/>
          <w:highlight w:val="yellow"/>
          <w:bdr w:val="nil"/>
          <w:lang w:val="mk-MK" w:bidi="mk-MK"/>
        </w:rPr>
        <w:t xml:space="preserve">РЕДОВНА/ ВОНРЕДНА КОНТРОЛНА  </w:t>
      </w:r>
      <w:r>
        <w:rPr>
          <w:rFonts w:eastAsia="Arial" w:cs="Arial"/>
          <w:b/>
          <w:bCs/>
          <w:sz w:val="29"/>
          <w:szCs w:val="29"/>
          <w:bdr w:val="nil"/>
          <w:lang w:val="mk-MK" w:bidi="mk-MK"/>
        </w:rPr>
        <w:t xml:space="preserve"> ИНСПЕКЦИЈА </w:t>
      </w:r>
    </w:p>
    <w:p w:rsidR="00C4112D" w:rsidRPr="006E38EE" w:rsidRDefault="00644FC1" w:rsidP="00C4112D">
      <w:pPr>
        <w:jc w:val="center"/>
        <w:rPr>
          <w:rFonts w:cs="Arial"/>
          <w:b/>
          <w:bCs/>
          <w:lang w:val="en-US"/>
        </w:rPr>
      </w:pPr>
    </w:p>
    <w:p w:rsidR="00C4112D" w:rsidRPr="006E38EE" w:rsidRDefault="00644FC1" w:rsidP="00C4112D">
      <w:pPr>
        <w:pStyle w:val="BodyText"/>
        <w:rPr>
          <w:lang w:val="en-US"/>
        </w:rPr>
      </w:pPr>
    </w:p>
    <w:p w:rsidR="00C4112D" w:rsidRPr="006E38EE" w:rsidRDefault="00644FC1" w:rsidP="00C4112D">
      <w:pPr>
        <w:rPr>
          <w:rFonts w:cs="Arial"/>
          <w:b/>
          <w:lang w:val="en-US"/>
        </w:rPr>
      </w:pPr>
    </w:p>
    <w:p w:rsidR="00C4112D" w:rsidRDefault="009F7B3F" w:rsidP="00C4112D">
      <w:pPr>
        <w:jc w:val="center"/>
        <w:outlineLvl w:val="0"/>
        <w:rPr>
          <w:rFonts w:cs="Arial"/>
          <w:b/>
          <w:i/>
          <w:lang w:val="en-US"/>
        </w:rPr>
      </w:pPr>
      <w:r>
        <w:rPr>
          <w:rFonts w:eastAsia="Arial" w:cs="Arial"/>
          <w:b/>
          <w:bCs/>
          <w:i/>
          <w:iCs/>
          <w:szCs w:val="20"/>
          <w:bdr w:val="nil"/>
          <w:lang w:val="mk-MK" w:bidi="mk-MK"/>
        </w:rPr>
        <w:t>A/Б-ИСКЗ број на дозволата XXXXX</w:t>
      </w:r>
    </w:p>
    <w:p w:rsidR="00C4112D" w:rsidRPr="00362273" w:rsidRDefault="009F7B3F" w:rsidP="00C4112D">
      <w:pPr>
        <w:jc w:val="center"/>
        <w:outlineLvl w:val="0"/>
        <w:rPr>
          <w:rFonts w:cs="Arial"/>
          <w:b/>
          <w:bCs/>
          <w:sz w:val="28"/>
          <w:szCs w:val="28"/>
          <w:highlight w:val="yellow"/>
          <w:lang w:val="en-US"/>
        </w:rPr>
      </w:pPr>
      <w:r>
        <w:rPr>
          <w:rFonts w:eastAsia="Arial" w:cs="Arial"/>
          <w:b/>
          <w:bCs/>
          <w:i/>
          <w:iCs/>
          <w:szCs w:val="20"/>
          <w:bdr w:val="nil"/>
          <w:lang w:val="mk-MK" w:bidi="mk-MK"/>
        </w:rPr>
        <w:t xml:space="preserve">Издаден на ХХХХ, согласно </w:t>
      </w:r>
      <w:r>
        <w:rPr>
          <w:rFonts w:eastAsia="Arial" w:cs="Arial"/>
          <w:b/>
          <w:bCs/>
          <w:i/>
          <w:iCs/>
          <w:szCs w:val="20"/>
          <w:highlight w:val="yellow"/>
          <w:bdr w:val="nil"/>
          <w:lang w:val="mk-MK" w:bidi="mk-MK"/>
        </w:rPr>
        <w:t>Законот за животна средина (дел XII)</w:t>
      </w:r>
    </w:p>
    <w:p w:rsidR="00C4112D" w:rsidRPr="00F26584" w:rsidRDefault="00644FC1" w:rsidP="00C4112D">
      <w:pPr>
        <w:spacing w:line="288" w:lineRule="auto"/>
        <w:rPr>
          <w:b/>
          <w:sz w:val="28"/>
          <w:lang w:val="en-US"/>
        </w:rPr>
      </w:pPr>
    </w:p>
    <w:p w:rsidR="00C4112D" w:rsidRPr="00F26584" w:rsidRDefault="00644FC1" w:rsidP="00C4112D">
      <w:pPr>
        <w:spacing w:line="288" w:lineRule="auto"/>
        <w:rPr>
          <w:b/>
          <w:sz w:val="28"/>
          <w:lang w:val="en-US"/>
        </w:rPr>
        <w:sectPr w:rsidR="00C4112D" w:rsidRPr="00F26584" w:rsidSect="00C51702">
          <w:footerReference w:type="even" r:id="rId8"/>
          <w:footerReference w:type="default" r:id="rId9"/>
          <w:headerReference w:type="first" r:id="rId10"/>
          <w:footerReference w:type="first" r:id="rId11"/>
          <w:pgSz w:w="16838" w:h="11906" w:orient="landscape" w:code="9"/>
          <w:pgMar w:top="1440" w:right="1559" w:bottom="1418" w:left="1418" w:header="907" w:footer="1066" w:gutter="0"/>
          <w:cols w:space="720"/>
          <w:titlePg/>
        </w:sectPr>
      </w:pPr>
    </w:p>
    <w:p w:rsidR="00C4112D" w:rsidRDefault="009F7B3F" w:rsidP="00C4112D">
      <w:pPr>
        <w:rPr>
          <w:rFonts w:cs="Arial"/>
          <w:bCs/>
          <w:iCs/>
          <w:kern w:val="32"/>
          <w:szCs w:val="20"/>
          <w:lang w:val="en-US"/>
        </w:rPr>
      </w:pPr>
      <w:r>
        <w:rPr>
          <w:rFonts w:eastAsia="Arial" w:cs="Arial"/>
          <w:b/>
          <w:bCs/>
          <w:iCs/>
          <w:kern w:val="32"/>
          <w:szCs w:val="20"/>
          <w:bdr w:val="nil"/>
          <w:lang w:val="mk-MK" w:bidi="mk-MK"/>
        </w:rPr>
        <w:lastRenderedPageBreak/>
        <w:t>НАМЕНА НА ОВОЈ ДОКУМЕНТ</w:t>
      </w:r>
      <w:r>
        <w:rPr>
          <w:rFonts w:eastAsia="Arial" w:cs="Arial"/>
          <w:iCs/>
          <w:kern w:val="32"/>
          <w:szCs w:val="20"/>
          <w:bdr w:val="nil"/>
          <w:lang w:val="mk-MK" w:bidi="mk-MK"/>
        </w:rPr>
        <w:t>:</w:t>
      </w:r>
    </w:p>
    <w:p w:rsidR="002842CD" w:rsidRPr="00D40422" w:rsidRDefault="009F7B3F" w:rsidP="00C4112D">
      <w:pPr>
        <w:rPr>
          <w:rFonts w:cs="Arial"/>
          <w:bCs/>
          <w:iCs/>
          <w:kern w:val="32"/>
          <w:szCs w:val="20"/>
          <w:lang w:val="mk-MK"/>
        </w:rPr>
      </w:pPr>
      <w:r>
        <w:rPr>
          <w:rFonts w:eastAsia="Arial" w:cs="Arial"/>
          <w:bCs/>
          <w:iCs/>
          <w:kern w:val="32"/>
          <w:szCs w:val="20"/>
          <w:bdr w:val="nil"/>
          <w:lang w:val="mk-MK" w:bidi="mk-MK"/>
        </w:rPr>
        <w:t>Листата на проверка која е презентирана овде претставува формулар кој може да се користи од страна на инспекторите за да ја подготват својата листа на проверка за време на подготовката за инспекција на инсталации за производство на железо и челик кои имаат електролачна печка. Најдобрите достапни техники (</w:t>
      </w:r>
      <w:r>
        <w:rPr>
          <w:rFonts w:eastAsia="Arial" w:cs="Arial"/>
          <w:b/>
          <w:bCs/>
          <w:iCs/>
          <w:kern w:val="32"/>
          <w:szCs w:val="20"/>
          <w:bdr w:val="nil"/>
          <w:lang w:val="mk-MK" w:bidi="mk-MK"/>
        </w:rPr>
        <w:t>НДТ</w:t>
      </w:r>
      <w:r>
        <w:rPr>
          <w:rFonts w:eastAsia="Arial" w:cs="Arial"/>
          <w:iCs/>
          <w:kern w:val="32"/>
          <w:szCs w:val="20"/>
          <w:bdr w:val="nil"/>
          <w:lang w:val="mk-MK" w:bidi="mk-MK"/>
        </w:rPr>
        <w:t xml:space="preserve">) кои се </w:t>
      </w:r>
      <w:r>
        <w:rPr>
          <w:rFonts w:eastAsia="Arial" w:cs="Arial"/>
          <w:b/>
          <w:bCs/>
          <w:iCs/>
          <w:kern w:val="32"/>
          <w:szCs w:val="20"/>
          <w:bdr w:val="nil"/>
          <w:lang w:val="mk-MK" w:bidi="mk-MK"/>
        </w:rPr>
        <w:t xml:space="preserve">вклучени во овој формулар се главно тие дадени во </w:t>
      </w:r>
      <w:r>
        <w:rPr>
          <w:rFonts w:eastAsia="Arial" w:cs="Arial"/>
          <w:iCs/>
          <w:kern w:val="32"/>
          <w:szCs w:val="20"/>
          <w:bdr w:val="nil"/>
          <w:lang w:val="mk-MK" w:bidi="mk-MK"/>
        </w:rPr>
        <w:t xml:space="preserve"> Референтниот документ за најдобрите достапни техники (</w:t>
      </w:r>
      <w:r>
        <w:rPr>
          <w:rFonts w:eastAsia="Arial" w:cs="Arial"/>
          <w:b/>
          <w:bCs/>
          <w:iCs/>
          <w:kern w:val="32"/>
          <w:szCs w:val="20"/>
          <w:bdr w:val="nil"/>
          <w:lang w:val="mk-MK" w:bidi="mk-MK"/>
        </w:rPr>
        <w:t>БРЕФ</w:t>
      </w:r>
      <w:r>
        <w:rPr>
          <w:rFonts w:eastAsia="Arial" w:cs="Arial"/>
          <w:iCs/>
          <w:kern w:val="32"/>
          <w:szCs w:val="20"/>
          <w:bdr w:val="nil"/>
          <w:lang w:val="mk-MK" w:bidi="mk-MK"/>
        </w:rPr>
        <w:t xml:space="preserve">) </w:t>
      </w:r>
      <w:r>
        <w:rPr>
          <w:rFonts w:eastAsia="Arial" w:cs="Arial"/>
          <w:b/>
          <w:bCs/>
          <w:iCs/>
          <w:kern w:val="32"/>
          <w:szCs w:val="20"/>
          <w:bdr w:val="nil"/>
          <w:lang w:val="mk-MK" w:bidi="mk-MK"/>
        </w:rPr>
        <w:t>за производство на железо и челик</w:t>
      </w:r>
      <w:r>
        <w:rPr>
          <w:rFonts w:eastAsia="Arial" w:cs="Arial"/>
          <w:iCs/>
          <w:kern w:val="32"/>
          <w:szCs w:val="20"/>
          <w:bdr w:val="nil"/>
          <w:lang w:val="mk-MK" w:bidi="mk-MK"/>
        </w:rPr>
        <w:t xml:space="preserve">. </w:t>
      </w:r>
    </w:p>
    <w:p w:rsidR="007E5CC5" w:rsidRPr="00D40422" w:rsidRDefault="009F7B3F" w:rsidP="00C4112D">
      <w:pPr>
        <w:rPr>
          <w:rFonts w:cs="Arial"/>
          <w:bCs/>
          <w:iCs/>
          <w:kern w:val="32"/>
          <w:szCs w:val="20"/>
          <w:lang w:val="mk-MK"/>
        </w:rPr>
      </w:pPr>
      <w:r>
        <w:rPr>
          <w:rFonts w:cs="Arial"/>
          <w:b/>
          <w:bCs/>
          <w:iCs/>
          <w:kern w:val="32"/>
          <w:szCs w:val="20"/>
          <w:bdr w:val="nil"/>
          <w:lang w:val="mk-MK" w:bidi="mk-MK"/>
        </w:rPr>
        <w:t xml:space="preserve">Доколку </w:t>
      </w:r>
      <w:r>
        <w:rPr>
          <w:rFonts w:eastAsia="Arial" w:cs="Arial"/>
          <w:b/>
          <w:bCs/>
          <w:iCs/>
          <w:kern w:val="32"/>
          <w:szCs w:val="20"/>
          <w:bdr w:val="nil"/>
          <w:lang w:val="mk-MK" w:bidi="mk-MK"/>
        </w:rPr>
        <w:t xml:space="preserve"> во формуларот се споменува</w:t>
      </w:r>
      <w:r w:rsidR="00A86FD9">
        <w:rPr>
          <w:rFonts w:eastAsia="Arial" w:cs="Arial"/>
          <w:b/>
          <w:bCs/>
          <w:iCs/>
          <w:kern w:val="32"/>
          <w:szCs w:val="20"/>
          <w:bdr w:val="nil"/>
          <w:lang w:val="mk-MK" w:bidi="mk-MK"/>
        </w:rPr>
        <w:t>ат</w:t>
      </w:r>
      <w:r>
        <w:rPr>
          <w:rFonts w:eastAsia="Arial" w:cs="Arial"/>
          <w:b/>
          <w:bCs/>
          <w:iCs/>
          <w:kern w:val="32"/>
          <w:szCs w:val="20"/>
          <w:bdr w:val="nil"/>
          <w:lang w:val="mk-MK" w:bidi="mk-MK"/>
        </w:rPr>
        <w:t xml:space="preserve"> НДТ кои</w:t>
      </w:r>
      <w:r w:rsidR="00A86FD9">
        <w:rPr>
          <w:rFonts w:eastAsia="Arial" w:cs="Arial"/>
          <w:b/>
          <w:bCs/>
          <w:iCs/>
          <w:kern w:val="32"/>
          <w:szCs w:val="20"/>
          <w:bdr w:val="nil"/>
          <w:lang w:val="mk-MK" w:bidi="mk-MK"/>
        </w:rPr>
        <w:t xml:space="preserve"> </w:t>
      </w:r>
      <w:r>
        <w:rPr>
          <w:rFonts w:eastAsia="Arial" w:cs="Arial"/>
          <w:iCs/>
          <w:kern w:val="32"/>
          <w:szCs w:val="20"/>
          <w:bdr w:val="nil"/>
          <w:lang w:val="mk-MK" w:bidi="mk-MK"/>
        </w:rPr>
        <w:t xml:space="preserve">не припаѓаат на тој БРЕФ </w:t>
      </w:r>
      <w:r>
        <w:rPr>
          <w:rFonts w:eastAsia="Arial" w:cs="Arial"/>
          <w:b/>
          <w:bCs/>
          <w:iCs/>
          <w:kern w:val="32"/>
          <w:szCs w:val="20"/>
          <w:bdr w:val="nil"/>
          <w:lang w:val="mk-MK" w:bidi="mk-MK"/>
        </w:rPr>
        <w:t xml:space="preserve">, </w:t>
      </w:r>
      <w:r>
        <w:rPr>
          <w:rFonts w:eastAsia="Arial" w:cs="Arial"/>
          <w:iCs/>
          <w:kern w:val="32"/>
          <w:szCs w:val="20"/>
          <w:bdr w:val="nil"/>
          <w:lang w:val="mk-MK" w:bidi="mk-MK"/>
        </w:rPr>
        <w:t xml:space="preserve">тогаш е дадено и името на соодветниот БРЕФ документ. </w:t>
      </w:r>
      <w:r>
        <w:rPr>
          <w:rFonts w:eastAsia="Arial" w:cs="Arial"/>
          <w:b/>
          <w:bCs/>
          <w:iCs/>
          <w:kern w:val="32"/>
          <w:szCs w:val="20"/>
          <w:bdr w:val="nil"/>
          <w:lang w:val="mk-MK" w:bidi="mk-MK"/>
        </w:rPr>
        <w:t xml:space="preserve">  </w:t>
      </w:r>
    </w:p>
    <w:p w:rsidR="00C4112D" w:rsidRPr="00D40422" w:rsidRDefault="009F7B3F" w:rsidP="00C4112D">
      <w:pPr>
        <w:rPr>
          <w:rFonts w:cs="Arial"/>
          <w:bCs/>
          <w:iCs/>
          <w:kern w:val="32"/>
          <w:szCs w:val="20"/>
          <w:bdr w:val="nil"/>
          <w:lang w:val="mk-MK" w:bidi="mk-MK"/>
        </w:rPr>
      </w:pPr>
      <w:r>
        <w:rPr>
          <w:rFonts w:cs="Arial"/>
          <w:bCs/>
          <w:iCs/>
          <w:kern w:val="32"/>
          <w:szCs w:val="20"/>
          <w:bdr w:val="nil"/>
          <w:lang w:val="mk-MK" w:bidi="mk-MK"/>
        </w:rPr>
        <w:t xml:space="preserve">Повеќе информации за овие БРЕФ документи и за овој вид на инсталации има во Листата на податоци за инсталации за производство на железо и челик со електролачна печка подготвена од Твининг проектот за поддршка на ДИЖС, кои можат да се видат на интернет страницата на ДИЖС, </w:t>
      </w:r>
      <w:hyperlink r:id="rId12" w:history="1">
        <w:r w:rsidR="00D40422" w:rsidRPr="00ED1EBC">
          <w:rPr>
            <w:rStyle w:val="Hyperlink"/>
            <w:rFonts w:cs="Arial"/>
            <w:bCs/>
            <w:iCs/>
            <w:kern w:val="32"/>
            <w:szCs w:val="20"/>
            <w:bdr w:val="nil"/>
            <w:lang w:val="mk-MK" w:bidi="mk-MK"/>
          </w:rPr>
          <w:t>http://www.sei.gov.mk</w:t>
        </w:r>
      </w:hyperlink>
      <w:r w:rsidR="00D40422" w:rsidRPr="00D40422">
        <w:rPr>
          <w:rFonts w:cs="Arial"/>
          <w:bCs/>
          <w:iCs/>
          <w:kern w:val="32"/>
          <w:szCs w:val="20"/>
          <w:bdr w:val="nil"/>
          <w:lang w:val="mk-MK" w:bidi="mk-MK"/>
        </w:rPr>
        <w:t xml:space="preserve"> </w:t>
      </w:r>
      <w:r w:rsidRPr="00D40422">
        <w:rPr>
          <w:rFonts w:cs="Arial"/>
          <w:bCs/>
          <w:iCs/>
          <w:kern w:val="32"/>
          <w:szCs w:val="20"/>
          <w:bdr w:val="nil"/>
          <w:lang w:val="mk-MK" w:bidi="mk-MK"/>
        </w:rPr>
        <w:t>, во делот „Документи и линкови”.</w:t>
      </w:r>
    </w:p>
    <w:p w:rsidR="00C4112D" w:rsidRPr="00D40422" w:rsidRDefault="009F7B3F" w:rsidP="00C4112D">
      <w:pPr>
        <w:rPr>
          <w:rFonts w:cs="Arial"/>
          <w:bCs/>
          <w:iCs/>
          <w:kern w:val="32"/>
          <w:szCs w:val="20"/>
          <w:lang w:val="mk-MK"/>
        </w:rPr>
      </w:pPr>
      <w:r>
        <w:rPr>
          <w:rFonts w:eastAsia="Arial" w:cs="Arial"/>
          <w:bCs/>
          <w:iCs/>
          <w:kern w:val="32"/>
          <w:szCs w:val="20"/>
          <w:bdr w:val="nil"/>
          <w:lang w:val="mk-MK" w:bidi="mk-MK"/>
        </w:rPr>
        <w:t>Овој формулар за листа на проверка (чек-листа) би требало да обезбеди структура за хомогено дефинирање на листите на проверка при инспекција.</w:t>
      </w:r>
    </w:p>
    <w:p w:rsidR="002842CD" w:rsidRPr="00D40422" w:rsidRDefault="00644FC1" w:rsidP="00C4112D">
      <w:pPr>
        <w:rPr>
          <w:rFonts w:cs="Arial"/>
          <w:bCs/>
          <w:iCs/>
          <w:kern w:val="32"/>
          <w:szCs w:val="20"/>
          <w:lang w:val="mk-MK"/>
        </w:rPr>
      </w:pPr>
    </w:p>
    <w:p w:rsidR="00C4112D" w:rsidRPr="00D40422" w:rsidRDefault="009F7B3F" w:rsidP="00C4112D">
      <w:pPr>
        <w:rPr>
          <w:rFonts w:cs="Arial"/>
          <w:bCs/>
          <w:iCs/>
          <w:kern w:val="32"/>
          <w:szCs w:val="20"/>
          <w:lang w:val="mk-MK"/>
        </w:rPr>
      </w:pPr>
      <w:r>
        <w:rPr>
          <w:rFonts w:eastAsia="Arial" w:cs="Arial"/>
          <w:bCs/>
          <w:iCs/>
          <w:kern w:val="32"/>
          <w:szCs w:val="20"/>
          <w:bdr w:val="nil"/>
          <w:lang w:val="mk-MK" w:bidi="mk-MK"/>
        </w:rPr>
        <w:t>Конкретната листа на проверка ги вклучува следните табели, давајќи примери за релевантните теми кои треба да се проверат:</w:t>
      </w:r>
    </w:p>
    <w:p w:rsidR="00C4112D" w:rsidRPr="00D40422" w:rsidRDefault="009F7B3F" w:rsidP="002842CD">
      <w:pPr>
        <w:ind w:left="708"/>
        <w:rPr>
          <w:rFonts w:cs="Arial"/>
          <w:b/>
          <w:bCs/>
          <w:iCs/>
          <w:kern w:val="32"/>
          <w:szCs w:val="20"/>
          <w:lang w:val="mk-MK"/>
        </w:rPr>
      </w:pPr>
      <w:r>
        <w:rPr>
          <w:rFonts w:eastAsia="Arial" w:cs="Arial"/>
          <w:b/>
          <w:bCs/>
          <w:iCs/>
          <w:kern w:val="32"/>
          <w:szCs w:val="20"/>
          <w:bdr w:val="nil"/>
          <w:lang w:val="mk-MK" w:bidi="mk-MK"/>
        </w:rPr>
        <w:t xml:space="preserve">ОПШТИ ПОДАТОЦИ </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 xml:space="preserve">Општи елементи на управување </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 xml:space="preserve">Комуникација </w:t>
      </w:r>
    </w:p>
    <w:p w:rsidR="00C4112D" w:rsidRPr="00D40422" w:rsidRDefault="009F7B3F" w:rsidP="002842CD">
      <w:pPr>
        <w:ind w:left="708"/>
        <w:rPr>
          <w:rFonts w:cs="Arial"/>
          <w:b/>
          <w:bCs/>
          <w:iCs/>
          <w:kern w:val="32"/>
          <w:szCs w:val="20"/>
          <w:lang w:val="mk-MK"/>
        </w:rPr>
      </w:pPr>
      <w:r>
        <w:rPr>
          <w:rFonts w:eastAsia="Arial" w:cs="Arial"/>
          <w:b/>
          <w:bCs/>
          <w:iCs/>
          <w:kern w:val="32"/>
          <w:szCs w:val="20"/>
          <w:bdr w:val="nil"/>
          <w:lang w:val="mk-MK" w:bidi="mk-MK"/>
        </w:rPr>
        <w:t xml:space="preserve">СЕКТОРСКИ ТЕМИ </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Емисии во воздухот</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Бучава и вибрации</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Отпадни води</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 xml:space="preserve">Почва и подземни води </w:t>
      </w:r>
    </w:p>
    <w:p w:rsidR="00C4112D" w:rsidRPr="00D40422" w:rsidRDefault="009F7B3F" w:rsidP="002842CD">
      <w:pPr>
        <w:ind w:left="708"/>
        <w:rPr>
          <w:rFonts w:cs="Arial"/>
          <w:bCs/>
          <w:iCs/>
          <w:kern w:val="32"/>
          <w:szCs w:val="20"/>
          <w:lang w:val="mk-MK"/>
        </w:rPr>
      </w:pPr>
      <w:r>
        <w:rPr>
          <w:rFonts w:eastAsia="Arial" w:cs="Arial"/>
          <w:bCs/>
          <w:iCs/>
          <w:kern w:val="32"/>
          <w:szCs w:val="20"/>
          <w:bdr w:val="nil"/>
          <w:lang w:val="mk-MK" w:bidi="mk-MK"/>
        </w:rPr>
        <w:t>Отпад</w:t>
      </w:r>
    </w:p>
    <w:p w:rsidR="00C4112D" w:rsidRPr="00D40422" w:rsidRDefault="009F7B3F" w:rsidP="002842CD">
      <w:pPr>
        <w:ind w:left="708"/>
        <w:rPr>
          <w:rFonts w:cs="Arial"/>
          <w:b/>
          <w:bCs/>
          <w:iCs/>
          <w:kern w:val="32"/>
          <w:szCs w:val="20"/>
          <w:lang w:val="mk-MK"/>
        </w:rPr>
      </w:pPr>
      <w:r>
        <w:rPr>
          <w:rFonts w:eastAsia="Arial" w:cs="Arial"/>
          <w:b/>
          <w:bCs/>
          <w:iCs/>
          <w:kern w:val="32"/>
          <w:szCs w:val="20"/>
          <w:bdr w:val="nil"/>
          <w:lang w:val="mk-MK" w:bidi="mk-MK"/>
        </w:rPr>
        <w:t xml:space="preserve">ЛИСТА НА ЗАГАДУВАЧИ КОИ ТРЕБА ДА СЕ ОЦЕНУВААТ </w:t>
      </w:r>
    </w:p>
    <w:p w:rsidR="00C4112D" w:rsidRPr="00D40422" w:rsidRDefault="00644FC1" w:rsidP="00C4112D">
      <w:pPr>
        <w:rPr>
          <w:rFonts w:cs="Arial"/>
          <w:bCs/>
          <w:iCs/>
          <w:color w:val="FF0000"/>
          <w:kern w:val="32"/>
          <w:szCs w:val="20"/>
          <w:lang w:val="mk-MK"/>
        </w:rPr>
      </w:pPr>
    </w:p>
    <w:p w:rsidR="00C4112D" w:rsidRPr="00205620" w:rsidRDefault="009F7B3F" w:rsidP="00C4112D">
      <w:pPr>
        <w:outlineLvl w:val="0"/>
        <w:rPr>
          <w:rFonts w:cs="Arial"/>
          <w:sz w:val="18"/>
          <w:szCs w:val="18"/>
          <w:lang w:val="en-US"/>
        </w:rPr>
      </w:pPr>
      <w:r>
        <w:rPr>
          <w:rFonts w:eastAsia="Arial" w:cs="Arial"/>
          <w:bCs/>
          <w:iCs/>
          <w:color w:val="FF0000"/>
          <w:kern w:val="32"/>
          <w:szCs w:val="20"/>
          <w:bdr w:val="nil"/>
          <w:lang w:val="mk-MK" w:bidi="mk-MK"/>
        </w:rPr>
        <w:br w:type="page"/>
      </w:r>
      <w:r>
        <w:rPr>
          <w:rFonts w:eastAsia="Arial" w:cs="Arial"/>
          <w:b/>
          <w:bCs/>
          <w:iCs/>
          <w:kern w:val="32"/>
          <w:sz w:val="22"/>
          <w:szCs w:val="22"/>
          <w:bdr w:val="nil"/>
          <w:lang w:val="mk-MK" w:bidi="mk-MK"/>
        </w:rPr>
        <w:lastRenderedPageBreak/>
        <w:t xml:space="preserve">ОПШТИ ПОДАТОЦИ </w:t>
      </w:r>
    </w:p>
    <w:tbl>
      <w:tblPr>
        <w:tblW w:w="5022" w:type="pct"/>
        <w:jc w:val="center"/>
        <w:tblBorders>
          <w:top w:val="single" w:sz="4" w:space="0" w:color="000000"/>
          <w:left w:val="single" w:sz="4" w:space="0" w:color="000000"/>
          <w:bottom w:val="single" w:sz="4" w:space="0" w:color="000000"/>
          <w:right w:val="single" w:sz="4" w:space="0" w:color="000000"/>
          <w:insideH w:val="dotted" w:sz="4" w:space="0" w:color="auto"/>
        </w:tblBorders>
        <w:tblLayout w:type="fixed"/>
        <w:tblLook w:val="04A0" w:firstRow="1" w:lastRow="0" w:firstColumn="1" w:lastColumn="0" w:noHBand="0" w:noVBand="1"/>
      </w:tblPr>
      <w:tblGrid>
        <w:gridCol w:w="4108"/>
        <w:gridCol w:w="10458"/>
      </w:tblGrid>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iCs/>
                <w:szCs w:val="20"/>
                <w:bdr w:val="nil"/>
                <w:lang w:val="mk-MK" w:bidi="mk-MK"/>
              </w:rPr>
              <w:t xml:space="preserve">Датум на инспекцијата </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 xml:space="preserve">Вид на инспекцијата  </w:t>
            </w:r>
          </w:p>
        </w:tc>
        <w:tc>
          <w:tcPr>
            <w:tcW w:w="3590" w:type="pct"/>
            <w:vAlign w:val="center"/>
          </w:tcPr>
          <w:p w:rsidR="00C4112D" w:rsidRPr="000305A0" w:rsidRDefault="009F7B3F" w:rsidP="006A1A3E">
            <w:pPr>
              <w:autoSpaceDE w:val="0"/>
              <w:autoSpaceDN w:val="0"/>
              <w:adjustRightInd w:val="0"/>
              <w:jc w:val="left"/>
              <w:rPr>
                <w:sz w:val="24"/>
                <w:lang w:val="en-US"/>
              </w:rPr>
            </w:pPr>
            <w:r>
              <w:rPr>
                <w:rFonts w:ascii="Wingdings" w:eastAsia="Wingdings" w:hAnsi="Wingdings" w:cs="Wingdings"/>
                <w:sz w:val="24"/>
                <w:bdr w:val="nil"/>
                <w:lang w:val="mk-MK" w:bidi="mk-MK"/>
              </w:rPr>
              <w:sym w:font="Wingdings" w:char="F06F"/>
            </w:r>
            <w:r>
              <w:rPr>
                <w:rFonts w:eastAsia="Arial" w:cs="Arial"/>
                <w:sz w:val="24"/>
                <w:bdr w:val="nil"/>
                <w:lang w:val="mk-MK" w:bidi="mk-MK"/>
              </w:rPr>
              <w:t xml:space="preserve"> </w:t>
            </w:r>
            <w:r>
              <w:rPr>
                <w:rFonts w:eastAsia="Arial" w:cs="Arial"/>
                <w:szCs w:val="20"/>
                <w:bdr w:val="nil"/>
                <w:lang w:val="mk-MK" w:bidi="mk-MK"/>
              </w:rPr>
              <w:t>Редовна</w:t>
            </w:r>
            <w:r>
              <w:rPr>
                <w:rFonts w:ascii="Wingdings" w:eastAsia="Wingdings" w:hAnsi="Wingdings" w:cs="Wingdings"/>
                <w:sz w:val="24"/>
                <w:szCs w:val="20"/>
                <w:bdr w:val="nil"/>
                <w:lang w:val="mk-MK" w:bidi="mk-MK"/>
              </w:rPr>
              <w:sym w:font="Wingdings" w:char="F06F"/>
            </w:r>
            <w:r>
              <w:rPr>
                <w:rFonts w:eastAsia="Arial" w:cs="Arial"/>
                <w:sz w:val="24"/>
                <w:bdr w:val="nil"/>
                <w:lang w:val="mk-MK" w:bidi="mk-MK"/>
              </w:rPr>
              <w:t xml:space="preserve"> </w:t>
            </w:r>
            <w:r>
              <w:rPr>
                <w:rFonts w:eastAsia="Arial" w:cs="Arial"/>
                <w:szCs w:val="20"/>
                <w:bdr w:val="nil"/>
                <w:lang w:val="mk-MK" w:bidi="mk-MK"/>
              </w:rPr>
              <w:t>Вонредна</w:t>
            </w:r>
            <w:r>
              <w:rPr>
                <w:rFonts w:ascii="Wingdings" w:eastAsia="Wingdings" w:hAnsi="Wingdings" w:cs="Wingdings"/>
                <w:sz w:val="24"/>
                <w:szCs w:val="20"/>
                <w:bdr w:val="nil"/>
                <w:lang w:val="mk-MK" w:bidi="mk-MK"/>
              </w:rPr>
              <w:sym w:font="Wingdings" w:char="F06F"/>
            </w:r>
            <w:r>
              <w:rPr>
                <w:rFonts w:eastAsia="Arial" w:cs="Arial"/>
                <w:sz w:val="24"/>
                <w:bdr w:val="nil"/>
                <w:lang w:val="mk-MK" w:bidi="mk-MK"/>
              </w:rPr>
              <w:t xml:space="preserve"> </w:t>
            </w:r>
            <w:r>
              <w:rPr>
                <w:rFonts w:eastAsia="Arial" w:cs="Arial"/>
                <w:szCs w:val="20"/>
                <w:bdr w:val="nil"/>
                <w:lang w:val="mk-MK" w:bidi="mk-MK"/>
              </w:rPr>
              <w:t>Контролна (следење)</w:t>
            </w:r>
          </w:p>
        </w:tc>
      </w:tr>
      <w:tr w:rsidR="009E0B56" w:rsidTr="00D40422">
        <w:trPr>
          <w:jc w:val="center"/>
        </w:trPr>
        <w:tc>
          <w:tcPr>
            <w:tcW w:w="1410" w:type="pct"/>
            <w:vAlign w:val="center"/>
          </w:tcPr>
          <w:p w:rsidR="00C4112D" w:rsidRDefault="009F7B3F" w:rsidP="006A1A3E">
            <w:pPr>
              <w:autoSpaceDE w:val="0"/>
              <w:autoSpaceDN w:val="0"/>
              <w:adjustRightInd w:val="0"/>
              <w:jc w:val="right"/>
              <w:rPr>
                <w:b/>
                <w:szCs w:val="20"/>
              </w:rPr>
            </w:pPr>
            <w:r>
              <w:rPr>
                <w:rFonts w:eastAsia="Arial" w:cs="Arial"/>
                <w:b/>
                <w:bCs/>
                <w:szCs w:val="20"/>
                <w:bdr w:val="nil"/>
                <w:lang w:val="mk-MK" w:bidi="mk-MK"/>
              </w:rPr>
              <w:t xml:space="preserve">Поле на инспекцијата </w:t>
            </w:r>
          </w:p>
        </w:tc>
        <w:tc>
          <w:tcPr>
            <w:tcW w:w="3590" w:type="pct"/>
            <w:vAlign w:val="center"/>
          </w:tcPr>
          <w:p w:rsidR="00C4112D" w:rsidRPr="00D40422" w:rsidRDefault="009F7B3F" w:rsidP="006A1A3E">
            <w:pPr>
              <w:autoSpaceDE w:val="0"/>
              <w:autoSpaceDN w:val="0"/>
              <w:adjustRightInd w:val="0"/>
              <w:jc w:val="left"/>
              <w:rPr>
                <w:szCs w:val="20"/>
              </w:rPr>
            </w:pPr>
            <w:r>
              <w:rPr>
                <w:rFonts w:ascii="Wingdings" w:eastAsia="Wingdings" w:hAnsi="Wingdings" w:cs="Wingdings"/>
                <w:sz w:val="24"/>
                <w:bdr w:val="nil"/>
                <w:lang w:val="mk-MK" w:bidi="mk-MK"/>
              </w:rPr>
              <w:sym w:font="Wingdings" w:char="F06F"/>
            </w:r>
            <w:r>
              <w:rPr>
                <w:rFonts w:eastAsia="Arial" w:cs="Arial"/>
                <w:sz w:val="24"/>
                <w:bdr w:val="nil"/>
                <w:lang w:val="mk-MK" w:bidi="mk-MK"/>
              </w:rPr>
              <w:t xml:space="preserve"> </w:t>
            </w:r>
            <w:r>
              <w:rPr>
                <w:rFonts w:eastAsia="Arial" w:cs="Arial"/>
                <w:szCs w:val="20"/>
                <w:bdr w:val="nil"/>
                <w:lang w:val="mk-MK" w:bidi="mk-MK"/>
              </w:rPr>
              <w:t>Интегрирана (се проверуваат сите влијанија во животната средина)</w:t>
            </w:r>
          </w:p>
          <w:p w:rsidR="00C4112D" w:rsidRPr="00D40422" w:rsidRDefault="009F7B3F" w:rsidP="006A1A3E">
            <w:pPr>
              <w:autoSpaceDE w:val="0"/>
              <w:autoSpaceDN w:val="0"/>
              <w:adjustRightInd w:val="0"/>
              <w:jc w:val="left"/>
              <w:rPr>
                <w:szCs w:val="20"/>
              </w:rPr>
            </w:pPr>
            <w:r>
              <w:rPr>
                <w:rFonts w:ascii="Wingdings" w:eastAsia="Wingdings" w:hAnsi="Wingdings" w:cs="Wingdings"/>
                <w:sz w:val="24"/>
                <w:bdr w:val="nil"/>
                <w:lang w:val="mk-MK" w:bidi="mk-MK"/>
              </w:rPr>
              <w:sym w:font="Wingdings" w:char="F06F"/>
            </w:r>
            <w:r>
              <w:rPr>
                <w:rFonts w:eastAsia="Arial" w:cs="Arial"/>
                <w:sz w:val="24"/>
                <w:bdr w:val="nil"/>
                <w:lang w:val="mk-MK" w:bidi="mk-MK"/>
              </w:rPr>
              <w:t xml:space="preserve"> </w:t>
            </w:r>
            <w:r>
              <w:rPr>
                <w:rFonts w:eastAsia="Arial" w:cs="Arial"/>
                <w:szCs w:val="20"/>
                <w:bdr w:val="nil"/>
                <w:lang w:val="mk-MK" w:bidi="mk-MK"/>
              </w:rPr>
              <w:t>Делумна (се проверуваат одредени закони)</w:t>
            </w: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 xml:space="preserve">Име на компанијата </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 xml:space="preserve">Локација на постројката </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 xml:space="preserve">Правна адреса </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 xml:space="preserve">Индустриска активност </w:t>
            </w:r>
            <w:r>
              <w:rPr>
                <w:rStyle w:val="FootnoteReference"/>
                <w:b/>
                <w:szCs w:val="20"/>
              </w:rPr>
              <w:footnoteReference w:id="1"/>
            </w:r>
          </w:p>
        </w:tc>
        <w:tc>
          <w:tcPr>
            <w:tcW w:w="3590" w:type="pct"/>
            <w:vAlign w:val="center"/>
          </w:tcPr>
          <w:p w:rsidR="00C4112D" w:rsidRPr="003930EC" w:rsidRDefault="009F7B3F" w:rsidP="006A1A3E">
            <w:pPr>
              <w:autoSpaceDE w:val="0"/>
              <w:autoSpaceDN w:val="0"/>
              <w:adjustRightInd w:val="0"/>
              <w:jc w:val="left"/>
              <w:rPr>
                <w:b/>
                <w:szCs w:val="20"/>
              </w:rPr>
            </w:pPr>
            <w:r>
              <w:rPr>
                <w:rFonts w:eastAsia="Arial" w:cs="Arial"/>
                <w:b/>
                <w:bCs/>
                <w:szCs w:val="20"/>
                <w:bdr w:val="nil"/>
                <w:lang w:val="mk-MK" w:bidi="mk-MK"/>
              </w:rPr>
              <w:t>Инсталација за производство на железо и челик со електролачни печки</w:t>
            </w: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Дозвола (број, датум и наслов)</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 xml:space="preserve">Носител на дозволата </w:t>
            </w:r>
          </w:p>
        </w:tc>
        <w:tc>
          <w:tcPr>
            <w:tcW w:w="3590" w:type="pct"/>
            <w:vAlign w:val="center"/>
          </w:tcPr>
          <w:p w:rsidR="00C4112D" w:rsidRPr="003930EC" w:rsidRDefault="00644FC1" w:rsidP="006A1A3E">
            <w:pPr>
              <w:autoSpaceDE w:val="0"/>
              <w:autoSpaceDN w:val="0"/>
              <w:adjustRightInd w:val="0"/>
              <w:jc w:val="left"/>
              <w:rPr>
                <w:b/>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Телефон</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E-mail</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Лице за контакт за прашања поврзани со интегрираните дозволи</w:t>
            </w:r>
          </w:p>
        </w:tc>
        <w:tc>
          <w:tcPr>
            <w:tcW w:w="3590" w:type="pct"/>
            <w:vAlign w:val="center"/>
          </w:tcPr>
          <w:p w:rsidR="00C4112D" w:rsidRPr="003930EC" w:rsidRDefault="00644FC1" w:rsidP="006A1A3E">
            <w:pPr>
              <w:autoSpaceDE w:val="0"/>
              <w:autoSpaceDN w:val="0"/>
              <w:adjustRightInd w:val="0"/>
              <w:jc w:val="left"/>
              <w:rPr>
                <w:szCs w:val="20"/>
              </w:rPr>
            </w:pPr>
          </w:p>
        </w:tc>
      </w:tr>
      <w:tr w:rsidR="009E0B56" w:rsidTr="00D40422">
        <w:trPr>
          <w:jc w:val="center"/>
        </w:trPr>
        <w:tc>
          <w:tcPr>
            <w:tcW w:w="1410" w:type="pct"/>
            <w:vAlign w:val="center"/>
          </w:tcPr>
          <w:p w:rsidR="00C4112D" w:rsidRPr="0011004B" w:rsidRDefault="009F7B3F" w:rsidP="006A1A3E">
            <w:pPr>
              <w:autoSpaceDE w:val="0"/>
              <w:autoSpaceDN w:val="0"/>
              <w:adjustRightInd w:val="0"/>
              <w:jc w:val="right"/>
              <w:rPr>
                <w:b/>
                <w:szCs w:val="20"/>
              </w:rPr>
            </w:pPr>
            <w:r>
              <w:rPr>
                <w:rFonts w:eastAsia="Arial" w:cs="Arial"/>
                <w:b/>
                <w:bCs/>
                <w:szCs w:val="20"/>
                <w:bdr w:val="nil"/>
                <w:lang w:val="mk-MK" w:bidi="mk-MK"/>
              </w:rPr>
              <w:t>Претставник од надлежниот орган</w:t>
            </w:r>
          </w:p>
        </w:tc>
        <w:tc>
          <w:tcPr>
            <w:tcW w:w="3590" w:type="pct"/>
            <w:vAlign w:val="center"/>
          </w:tcPr>
          <w:p w:rsidR="00C4112D" w:rsidRPr="003930EC" w:rsidRDefault="00644FC1" w:rsidP="006A1A3E">
            <w:pPr>
              <w:autoSpaceDE w:val="0"/>
              <w:autoSpaceDN w:val="0"/>
              <w:adjustRightInd w:val="0"/>
              <w:jc w:val="left"/>
              <w:rPr>
                <w:szCs w:val="20"/>
              </w:rPr>
            </w:pPr>
          </w:p>
        </w:tc>
      </w:tr>
    </w:tbl>
    <w:p w:rsidR="00F92351" w:rsidRDefault="009F7B3F" w:rsidP="00B24E2F">
      <w:pPr>
        <w:rPr>
          <w:rFonts w:cs="Arial"/>
          <w:b/>
          <w:sz w:val="28"/>
          <w:szCs w:val="28"/>
        </w:rPr>
      </w:pPr>
      <w:r>
        <w:rPr>
          <w:rFonts w:eastAsia="Arial" w:cs="Arial"/>
          <w:b/>
          <w:bCs/>
          <w:sz w:val="28"/>
          <w:szCs w:val="28"/>
          <w:bdr w:val="nil"/>
          <w:lang w:val="mk-MK" w:bidi="mk-MK"/>
        </w:rPr>
        <w:br w:type="page"/>
      </w:r>
      <w:r>
        <w:rPr>
          <w:rFonts w:eastAsia="Arial" w:cs="Arial"/>
          <w:b/>
          <w:bCs/>
          <w:sz w:val="28"/>
          <w:szCs w:val="28"/>
          <w:bdr w:val="nil"/>
          <w:lang w:val="mk-MK" w:bidi="mk-MK"/>
        </w:rPr>
        <w:lastRenderedPageBreak/>
        <w:t xml:space="preserve">АДМИНИСТРАТИВНА ОРГАНИЗАЦИЈА / ИНТЕРНА КОНТРОЛА </w:t>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552"/>
        <w:gridCol w:w="1984"/>
        <w:gridCol w:w="4366"/>
        <w:gridCol w:w="3906"/>
      </w:tblGrid>
      <w:tr w:rsidR="009E0B56" w:rsidTr="005E6155">
        <w:trPr>
          <w:tblHeader/>
        </w:trPr>
        <w:tc>
          <w:tcPr>
            <w:tcW w:w="14504" w:type="dxa"/>
            <w:gridSpan w:val="5"/>
            <w:shd w:val="clear" w:color="auto" w:fill="D9D9D9"/>
            <w:vAlign w:val="center"/>
          </w:tcPr>
          <w:p w:rsidR="00F92351" w:rsidRPr="00D40422" w:rsidRDefault="009F7B3F" w:rsidP="005E6155">
            <w:pPr>
              <w:spacing w:beforeLines="60" w:before="144" w:afterLines="60" w:after="144"/>
              <w:jc w:val="center"/>
              <w:rPr>
                <w:rFonts w:cs="Arial"/>
                <w:sz w:val="18"/>
                <w:szCs w:val="18"/>
              </w:rPr>
            </w:pPr>
            <w:r>
              <w:rPr>
                <w:rFonts w:eastAsia="Arial" w:cs="Arial"/>
                <w:b/>
                <w:bCs/>
                <w:sz w:val="18"/>
                <w:szCs w:val="18"/>
                <w:bdr w:val="nil"/>
                <w:lang w:val="mk-MK" w:bidi="mk-MK"/>
              </w:rPr>
              <w:t>ТЕМА: ОПШТИ ЕЛЕМЕНТИ НА УПРАВУВАЊЕ</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96" w:type="dxa"/>
            <w:vAlign w:val="center"/>
          </w:tcPr>
          <w:p w:rsidR="00F92351" w:rsidRPr="00F26584"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Тема</w:t>
            </w:r>
          </w:p>
        </w:tc>
        <w:tc>
          <w:tcPr>
            <w:tcW w:w="2552" w:type="dxa"/>
            <w:vAlign w:val="center"/>
          </w:tcPr>
          <w:p w:rsidR="00F92351" w:rsidRPr="00280DB6" w:rsidRDefault="009F7B3F" w:rsidP="005853F8">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 xml:space="preserve">Што кажува дозволата/ националната легислатива  </w:t>
            </w:r>
          </w:p>
        </w:tc>
        <w:tc>
          <w:tcPr>
            <w:tcW w:w="1984" w:type="dxa"/>
            <w:vAlign w:val="center"/>
          </w:tcPr>
          <w:p w:rsidR="00F92351" w:rsidRPr="00280DB6" w:rsidRDefault="009F7B3F" w:rsidP="005853F8">
            <w:pPr>
              <w:widowControl w:val="0"/>
              <w:autoSpaceDE w:val="0"/>
              <w:autoSpaceDN w:val="0"/>
              <w:adjustRightInd w:val="0"/>
              <w:spacing w:beforeLines="60" w:before="144" w:afterLines="60" w:after="144"/>
              <w:ind w:left="33"/>
              <w:jc w:val="center"/>
              <w:rPr>
                <w:rFonts w:cs="Arial"/>
                <w:b/>
                <w:sz w:val="18"/>
                <w:szCs w:val="18"/>
                <w:lang w:val="en-US"/>
              </w:rPr>
            </w:pPr>
            <w:r>
              <w:rPr>
                <w:rFonts w:eastAsia="Arial" w:cs="Arial"/>
                <w:b/>
                <w:bCs/>
                <w:sz w:val="18"/>
                <w:szCs w:val="18"/>
                <w:bdr w:val="nil"/>
                <w:lang w:val="mk-MK" w:bidi="mk-MK"/>
              </w:rPr>
              <w:t xml:space="preserve">Што кажува БРЕФ-от/кој БРЕФ е применлив </w:t>
            </w:r>
          </w:p>
        </w:tc>
        <w:tc>
          <w:tcPr>
            <w:tcW w:w="4366" w:type="dxa"/>
            <w:vAlign w:val="center"/>
          </w:tcPr>
          <w:p w:rsidR="00F92351" w:rsidRPr="00F26584" w:rsidRDefault="009F7B3F" w:rsidP="005E6155">
            <w:pPr>
              <w:widowControl w:val="0"/>
              <w:autoSpaceDE w:val="0"/>
              <w:autoSpaceDN w:val="0"/>
              <w:adjustRightInd w:val="0"/>
              <w:spacing w:beforeLines="60" w:before="144" w:afterLines="60" w:after="144"/>
              <w:ind w:left="360"/>
              <w:jc w:val="center"/>
              <w:rPr>
                <w:rFonts w:cs="Arial"/>
                <w:b/>
                <w:sz w:val="18"/>
                <w:szCs w:val="18"/>
                <w:lang w:val="en-US"/>
              </w:rPr>
            </w:pPr>
            <w:r>
              <w:rPr>
                <w:rFonts w:eastAsia="Arial" w:cs="Arial"/>
                <w:b/>
                <w:bCs/>
                <w:sz w:val="18"/>
                <w:szCs w:val="18"/>
                <w:bdr w:val="nil"/>
                <w:lang w:val="mk-MK" w:bidi="mk-MK"/>
              </w:rPr>
              <w:t xml:space="preserve">Што да се провери </w:t>
            </w:r>
          </w:p>
        </w:tc>
        <w:tc>
          <w:tcPr>
            <w:tcW w:w="3906" w:type="dxa"/>
            <w:vAlign w:val="center"/>
          </w:tcPr>
          <w:p w:rsidR="00F92351" w:rsidRPr="00F26584" w:rsidRDefault="00C12AE2" w:rsidP="005E6155">
            <w:pPr>
              <w:widowControl w:val="0"/>
              <w:autoSpaceDE w:val="0"/>
              <w:autoSpaceDN w:val="0"/>
              <w:adjustRightInd w:val="0"/>
              <w:spacing w:beforeLines="60" w:before="144" w:afterLines="60" w:after="144"/>
              <w:ind w:left="46"/>
              <w:jc w:val="center"/>
              <w:rPr>
                <w:rFonts w:cs="Arial"/>
                <w:b/>
                <w:sz w:val="18"/>
                <w:szCs w:val="18"/>
                <w:lang w:val="en-US"/>
              </w:rPr>
            </w:pPr>
            <w:r w:rsidRPr="00040889">
              <w:rPr>
                <w:rFonts w:cs="Arial"/>
                <w:b/>
                <w:sz w:val="18"/>
                <w:szCs w:val="18"/>
                <w:lang w:val="mk-MK"/>
              </w:rPr>
              <w:t>Што е забележано</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96" w:type="dxa"/>
            <w:vAlign w:val="center"/>
          </w:tcPr>
          <w:p w:rsidR="00F92351" w:rsidRPr="00D40422" w:rsidRDefault="009F7B3F" w:rsidP="00047D74">
            <w:pPr>
              <w:widowControl w:val="0"/>
              <w:autoSpaceDE w:val="0"/>
              <w:autoSpaceDN w:val="0"/>
              <w:adjustRightInd w:val="0"/>
              <w:spacing w:beforeLines="60" w:before="144" w:afterLines="60" w:after="144"/>
              <w:jc w:val="center"/>
              <w:rPr>
                <w:rFonts w:cs="Arial"/>
                <w:sz w:val="18"/>
                <w:szCs w:val="18"/>
              </w:rPr>
            </w:pPr>
            <w:r>
              <w:rPr>
                <w:rFonts w:eastAsia="Arial" w:cs="Arial"/>
                <w:sz w:val="18"/>
                <w:szCs w:val="18"/>
                <w:bdr w:val="nil"/>
                <w:lang w:val="mk-MK" w:bidi="mk-MK"/>
              </w:rPr>
              <w:t xml:space="preserve">Презентација на сегашната состојба на постројката од страна на операторот преку изгледот и цртежи  </w:t>
            </w:r>
          </w:p>
        </w:tc>
        <w:tc>
          <w:tcPr>
            <w:tcW w:w="2552" w:type="dxa"/>
            <w:vAlign w:val="center"/>
          </w:tcPr>
          <w:p w:rsidR="00F92351" w:rsidRPr="00D40422" w:rsidRDefault="00644FC1" w:rsidP="005E6155">
            <w:pPr>
              <w:widowControl w:val="0"/>
              <w:autoSpaceDE w:val="0"/>
              <w:autoSpaceDN w:val="0"/>
              <w:adjustRightInd w:val="0"/>
              <w:spacing w:beforeLines="60" w:before="144" w:afterLines="60" w:after="144"/>
              <w:jc w:val="center"/>
              <w:rPr>
                <w:rFonts w:cs="Arial"/>
                <w:sz w:val="18"/>
                <w:szCs w:val="18"/>
              </w:rPr>
            </w:pPr>
          </w:p>
        </w:tc>
        <w:tc>
          <w:tcPr>
            <w:tcW w:w="1984" w:type="dxa"/>
            <w:vAlign w:val="center"/>
          </w:tcPr>
          <w:p w:rsidR="00F92351" w:rsidRPr="00D40422" w:rsidRDefault="009F7B3F" w:rsidP="002842CD">
            <w:pPr>
              <w:pStyle w:val="BodyText"/>
              <w:spacing w:beforeLines="60" w:before="144" w:afterLines="60" w:after="144"/>
              <w:rPr>
                <w:rFonts w:cs="Arial"/>
                <w:sz w:val="18"/>
                <w:szCs w:val="18"/>
              </w:rPr>
            </w:pPr>
            <w:r>
              <w:rPr>
                <w:rFonts w:eastAsia="Arial" w:cs="Arial"/>
                <w:sz w:val="18"/>
                <w:szCs w:val="18"/>
                <w:bdr w:val="nil"/>
                <w:lang w:val="mk-MK" w:bidi="mk-MK"/>
              </w:rPr>
              <w:t>Нема специфични обврски во БРЕФ-от</w:t>
            </w:r>
          </w:p>
        </w:tc>
        <w:tc>
          <w:tcPr>
            <w:tcW w:w="4366" w:type="dxa"/>
            <w:vAlign w:val="center"/>
          </w:tcPr>
          <w:p w:rsidR="00F92351" w:rsidRPr="00D40422" w:rsidRDefault="009F7B3F" w:rsidP="002842CD">
            <w:pPr>
              <w:pStyle w:val="BodyText"/>
              <w:spacing w:beforeLines="60" w:before="144" w:afterLines="60" w:after="144"/>
              <w:rPr>
                <w:rFonts w:cs="Arial"/>
                <w:sz w:val="18"/>
                <w:szCs w:val="18"/>
                <w:lang w:val="mk-MK"/>
              </w:rPr>
            </w:pPr>
            <w:r>
              <w:rPr>
                <w:rFonts w:eastAsia="Arial" w:cs="Arial"/>
                <w:sz w:val="18"/>
                <w:szCs w:val="18"/>
                <w:bdr w:val="nil"/>
                <w:lang w:val="mk-MK" w:bidi="mk-MK"/>
              </w:rPr>
              <w:t xml:space="preserve">Проверете дали има било каква промена (модификација) на постројката која не е овластена.  Проверете ги местата на кои се чуваат материјали и точките на емисија. </w:t>
            </w:r>
          </w:p>
        </w:tc>
        <w:tc>
          <w:tcPr>
            <w:tcW w:w="3906" w:type="dxa"/>
            <w:vAlign w:val="center"/>
          </w:tcPr>
          <w:p w:rsidR="00F92351" w:rsidRPr="00D40422" w:rsidRDefault="00644FC1" w:rsidP="005E6155">
            <w:pPr>
              <w:widowControl w:val="0"/>
              <w:autoSpaceDE w:val="0"/>
              <w:autoSpaceDN w:val="0"/>
              <w:adjustRightInd w:val="0"/>
              <w:spacing w:beforeLines="60" w:before="144" w:afterLines="60" w:after="144"/>
              <w:ind w:left="754"/>
              <w:jc w:val="left"/>
              <w:rPr>
                <w:rFonts w:cs="Arial"/>
                <w:sz w:val="18"/>
                <w:szCs w:val="18"/>
                <w:lang w:val="mk-MK"/>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F92351" w:rsidRPr="00D40422" w:rsidRDefault="009F7B3F" w:rsidP="005E6155">
            <w:pPr>
              <w:pStyle w:val="BodyText"/>
              <w:spacing w:beforeLines="60" w:before="144" w:afterLines="60" w:after="144"/>
              <w:jc w:val="center"/>
              <w:rPr>
                <w:rFonts w:cs="Arial"/>
                <w:sz w:val="18"/>
                <w:szCs w:val="18"/>
              </w:rPr>
            </w:pPr>
            <w:r>
              <w:rPr>
                <w:rFonts w:eastAsia="Arial" w:cs="Arial"/>
                <w:sz w:val="18"/>
                <w:szCs w:val="18"/>
                <w:bdr w:val="nil"/>
                <w:lang w:val="mk-MK" w:bidi="mk-MK"/>
              </w:rPr>
              <w:t>Систем за управување со животната средина (ЕМЅ)</w:t>
            </w:r>
          </w:p>
        </w:tc>
        <w:tc>
          <w:tcPr>
            <w:tcW w:w="2552" w:type="dxa"/>
            <w:vAlign w:val="center"/>
          </w:tcPr>
          <w:p w:rsidR="00F92351" w:rsidRPr="00D40422" w:rsidRDefault="00644FC1" w:rsidP="005E6155">
            <w:pPr>
              <w:pStyle w:val="BodyText"/>
              <w:spacing w:beforeLines="60" w:before="144" w:afterLines="60" w:after="144"/>
              <w:jc w:val="center"/>
              <w:rPr>
                <w:rFonts w:cs="Arial"/>
                <w:sz w:val="18"/>
                <w:szCs w:val="18"/>
              </w:rPr>
            </w:pPr>
          </w:p>
        </w:tc>
        <w:tc>
          <w:tcPr>
            <w:tcW w:w="1984" w:type="dxa"/>
            <w:vAlign w:val="center"/>
          </w:tcPr>
          <w:p w:rsidR="00F92351" w:rsidRPr="00D40422" w:rsidRDefault="009F7B3F" w:rsidP="002842CD">
            <w:pPr>
              <w:pStyle w:val="BodyText"/>
              <w:spacing w:beforeLines="60" w:before="144" w:afterLines="60" w:after="144"/>
              <w:ind w:left="33"/>
              <w:rPr>
                <w:rFonts w:cs="Arial"/>
                <w:sz w:val="18"/>
                <w:szCs w:val="18"/>
              </w:rPr>
            </w:pPr>
            <w:r>
              <w:rPr>
                <w:rFonts w:eastAsia="Arial" w:cs="Arial"/>
                <w:sz w:val="18"/>
                <w:szCs w:val="18"/>
                <w:bdr w:val="nil"/>
                <w:lang w:val="mk-MK" w:bidi="mk-MK"/>
              </w:rPr>
              <w:t xml:space="preserve">НДТ 1 содржи 9 критериуми од Системот за управување со животната средина кои треба да се проверат </w:t>
            </w:r>
          </w:p>
        </w:tc>
        <w:tc>
          <w:tcPr>
            <w:tcW w:w="4366" w:type="dxa"/>
            <w:vAlign w:val="center"/>
          </w:tcPr>
          <w:p w:rsidR="00F92351" w:rsidRPr="000A50D3" w:rsidRDefault="000A50D3" w:rsidP="002842CD">
            <w:pPr>
              <w:pStyle w:val="BodyText"/>
              <w:spacing w:beforeLines="60" w:before="144" w:afterLines="60" w:after="144"/>
              <w:rPr>
                <w:rFonts w:cs="Arial"/>
                <w:sz w:val="18"/>
                <w:szCs w:val="18"/>
              </w:rPr>
            </w:pPr>
            <w:r>
              <w:rPr>
                <w:rFonts w:cs="Arial"/>
                <w:sz w:val="18"/>
                <w:szCs w:val="18"/>
                <w:lang w:val="mk-MK"/>
              </w:rPr>
              <w:t xml:space="preserve">Проверете го спроведувањето на Системот за управување со животна средина  </w:t>
            </w:r>
            <w:r w:rsidRPr="000A50D3">
              <w:rPr>
                <w:rFonts w:cs="Arial"/>
                <w:sz w:val="18"/>
                <w:szCs w:val="18"/>
              </w:rPr>
              <w:t>(EMS) .</w:t>
            </w:r>
            <w:r>
              <w:rPr>
                <w:rFonts w:cs="Arial"/>
                <w:sz w:val="18"/>
                <w:szCs w:val="18"/>
                <w:lang w:val="mk-MK"/>
              </w:rPr>
              <w:t xml:space="preserve">Доколку станува забор за </w:t>
            </w:r>
            <w:r w:rsidRPr="000A50D3">
              <w:rPr>
                <w:rFonts w:cs="Arial"/>
                <w:sz w:val="18"/>
                <w:szCs w:val="18"/>
              </w:rPr>
              <w:t xml:space="preserve">EMAS </w:t>
            </w:r>
            <w:r>
              <w:rPr>
                <w:rFonts w:cs="Arial"/>
                <w:sz w:val="18"/>
                <w:szCs w:val="18"/>
                <w:lang w:val="mk-MK"/>
              </w:rPr>
              <w:t>инсталација или ИСО14001, проверете ја валидноста на сертификатот. Интервју со операторот за да ја оцените примената на процедурите</w:t>
            </w:r>
            <w:r w:rsidRPr="000A50D3">
              <w:rPr>
                <w:rFonts w:cs="Arial"/>
                <w:sz w:val="18"/>
                <w:szCs w:val="18"/>
              </w:rPr>
              <w:t>.</w:t>
            </w:r>
          </w:p>
        </w:tc>
        <w:tc>
          <w:tcPr>
            <w:tcW w:w="3906" w:type="dxa"/>
            <w:vAlign w:val="center"/>
          </w:tcPr>
          <w:p w:rsidR="00F92351" w:rsidRPr="00722806" w:rsidRDefault="00644FC1" w:rsidP="005E6155">
            <w:pPr>
              <w:pStyle w:val="BodyText"/>
              <w:spacing w:beforeLines="60" w:before="144" w:afterLines="60" w:after="144"/>
              <w:ind w:left="34"/>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F92351" w:rsidRPr="00722806" w:rsidRDefault="009F7B3F" w:rsidP="005E6155">
            <w:pPr>
              <w:pStyle w:val="BodyText"/>
              <w:spacing w:beforeLines="60" w:before="144" w:afterLines="60" w:after="144"/>
              <w:jc w:val="center"/>
              <w:rPr>
                <w:rFonts w:cs="Arial"/>
                <w:sz w:val="18"/>
                <w:szCs w:val="18"/>
                <w:lang w:val="en-US"/>
              </w:rPr>
            </w:pPr>
            <w:r>
              <w:rPr>
                <w:rFonts w:eastAsia="Arial" w:cs="Arial"/>
                <w:sz w:val="18"/>
                <w:szCs w:val="18"/>
                <w:bdr w:val="nil"/>
                <w:lang w:val="mk-MK" w:bidi="mk-MK"/>
              </w:rPr>
              <w:t xml:space="preserve">Обука на персоналот </w:t>
            </w:r>
          </w:p>
        </w:tc>
        <w:tc>
          <w:tcPr>
            <w:tcW w:w="2552" w:type="dxa"/>
            <w:vAlign w:val="center"/>
          </w:tcPr>
          <w:p w:rsidR="00F92351" w:rsidRPr="00722806" w:rsidRDefault="00644FC1" w:rsidP="005E6155">
            <w:pPr>
              <w:pStyle w:val="BodyText"/>
              <w:spacing w:beforeLines="60" w:before="144" w:afterLines="60" w:after="144"/>
              <w:jc w:val="center"/>
              <w:rPr>
                <w:rFonts w:cs="Arial"/>
                <w:sz w:val="18"/>
                <w:szCs w:val="18"/>
                <w:lang w:val="en-US"/>
              </w:rPr>
            </w:pPr>
          </w:p>
        </w:tc>
        <w:tc>
          <w:tcPr>
            <w:tcW w:w="1984" w:type="dxa"/>
            <w:vAlign w:val="center"/>
          </w:tcPr>
          <w:p w:rsidR="00F92351" w:rsidRPr="00722806" w:rsidRDefault="009F7B3F" w:rsidP="00A86FD9">
            <w:pPr>
              <w:pStyle w:val="BodyText"/>
              <w:spacing w:beforeLines="60" w:before="144" w:afterLines="60" w:after="144"/>
              <w:ind w:left="33"/>
              <w:rPr>
                <w:rFonts w:cs="Arial"/>
                <w:sz w:val="18"/>
                <w:szCs w:val="18"/>
                <w:lang w:val="en-US"/>
              </w:rPr>
            </w:pPr>
            <w:r>
              <w:rPr>
                <w:rFonts w:eastAsia="Arial" w:cs="Arial"/>
                <w:sz w:val="18"/>
                <w:szCs w:val="18"/>
                <w:bdr w:val="nil"/>
                <w:lang w:val="mk-MK" w:bidi="mk-MK"/>
              </w:rPr>
              <w:t xml:space="preserve">Видете го НДТ 1 дел IV, </w:t>
            </w:r>
            <w:r w:rsidR="00A86FD9">
              <w:rPr>
                <w:rFonts w:eastAsia="Arial" w:cs="Arial"/>
                <w:sz w:val="18"/>
                <w:szCs w:val="18"/>
                <w:bdr w:val="nil"/>
                <w:lang w:val="mk-MK" w:bidi="mk-MK"/>
              </w:rPr>
              <w:t>точка</w:t>
            </w:r>
            <w:r>
              <w:rPr>
                <w:rFonts w:eastAsia="Arial" w:cs="Arial"/>
                <w:sz w:val="18"/>
                <w:szCs w:val="18"/>
                <w:bdr w:val="nil"/>
                <w:lang w:val="mk-MK" w:bidi="mk-MK"/>
              </w:rPr>
              <w:t xml:space="preserve"> ii (СУЖС)</w:t>
            </w:r>
          </w:p>
        </w:tc>
        <w:tc>
          <w:tcPr>
            <w:tcW w:w="4366" w:type="dxa"/>
            <w:vAlign w:val="center"/>
          </w:tcPr>
          <w:p w:rsidR="00F92351" w:rsidRPr="00722806"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Проверете дали постои интерен План за едукација и обука</w:t>
            </w:r>
          </w:p>
        </w:tc>
        <w:tc>
          <w:tcPr>
            <w:tcW w:w="3906" w:type="dxa"/>
            <w:vAlign w:val="center"/>
          </w:tcPr>
          <w:p w:rsidR="00F92351" w:rsidRPr="00722806" w:rsidRDefault="00644FC1" w:rsidP="005E6155">
            <w:pPr>
              <w:pStyle w:val="BodyText"/>
              <w:spacing w:beforeLines="60" w:before="144" w:afterLines="60" w:after="144"/>
              <w:ind w:left="34"/>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F92351" w:rsidRPr="00722806" w:rsidRDefault="009F7B3F" w:rsidP="005E6155">
            <w:pPr>
              <w:pStyle w:val="BodyText"/>
              <w:spacing w:beforeLines="60" w:before="144" w:afterLines="60" w:after="144"/>
              <w:jc w:val="center"/>
              <w:rPr>
                <w:rFonts w:cs="Arial"/>
                <w:sz w:val="18"/>
                <w:szCs w:val="18"/>
                <w:lang w:val="en-US"/>
              </w:rPr>
            </w:pPr>
            <w:r>
              <w:rPr>
                <w:rFonts w:eastAsia="Arial" w:cs="Arial"/>
                <w:sz w:val="18"/>
                <w:szCs w:val="18"/>
                <w:bdr w:val="nil"/>
                <w:lang w:val="mk-MK" w:bidi="mk-MK"/>
              </w:rPr>
              <w:t xml:space="preserve">Управување со несреќи / инциденти </w:t>
            </w:r>
          </w:p>
        </w:tc>
        <w:tc>
          <w:tcPr>
            <w:tcW w:w="2552" w:type="dxa"/>
            <w:vAlign w:val="center"/>
          </w:tcPr>
          <w:p w:rsidR="00F92351" w:rsidRPr="00722806" w:rsidRDefault="00644FC1" w:rsidP="005E6155">
            <w:pPr>
              <w:pStyle w:val="BodyText"/>
              <w:spacing w:beforeLines="60" w:before="144" w:afterLines="60" w:after="144"/>
              <w:jc w:val="center"/>
              <w:rPr>
                <w:rFonts w:cs="Arial"/>
                <w:sz w:val="18"/>
                <w:szCs w:val="18"/>
                <w:lang w:val="en-US"/>
              </w:rPr>
            </w:pPr>
          </w:p>
        </w:tc>
        <w:tc>
          <w:tcPr>
            <w:tcW w:w="1984" w:type="dxa"/>
            <w:vAlign w:val="center"/>
          </w:tcPr>
          <w:p w:rsidR="00F92351"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 xml:space="preserve">Нема специфични обврски во БРЕФ-от Во Македонија се применува Директивата на ЕУ </w:t>
            </w:r>
            <w:r>
              <w:rPr>
                <w:rFonts w:eastAsia="Arial" w:cs="Arial"/>
                <w:sz w:val="18"/>
                <w:szCs w:val="18"/>
                <w:bdr w:val="nil"/>
                <w:lang w:val="mk-MK" w:bidi="mk-MK"/>
              </w:rPr>
              <w:lastRenderedPageBreak/>
              <w:t xml:space="preserve">Севесо II  </w:t>
            </w:r>
          </w:p>
          <w:p w:rsidR="00372B25" w:rsidRPr="00722806" w:rsidRDefault="009F7B3F" w:rsidP="00A86FD9">
            <w:pPr>
              <w:pStyle w:val="BodyText"/>
              <w:spacing w:beforeLines="60" w:before="144" w:afterLines="60" w:after="144"/>
              <w:ind w:left="33"/>
              <w:rPr>
                <w:rFonts w:cs="Arial"/>
                <w:sz w:val="18"/>
                <w:szCs w:val="18"/>
                <w:lang w:val="en-US"/>
              </w:rPr>
            </w:pPr>
            <w:r>
              <w:rPr>
                <w:rFonts w:eastAsia="Arial" w:cs="Arial"/>
                <w:sz w:val="18"/>
                <w:szCs w:val="18"/>
                <w:bdr w:val="nil"/>
                <w:lang w:val="mk-MK" w:bidi="mk-MK"/>
              </w:rPr>
              <w:t xml:space="preserve">НДТ 1, дел IV </w:t>
            </w:r>
            <w:r w:rsidR="00A86FD9">
              <w:rPr>
                <w:rFonts w:eastAsia="Arial" w:cs="Arial"/>
                <w:sz w:val="18"/>
                <w:szCs w:val="18"/>
                <w:bdr w:val="nil"/>
                <w:lang w:val="mk-MK" w:bidi="mk-MK"/>
              </w:rPr>
              <w:t>точка</w:t>
            </w:r>
            <w:r>
              <w:rPr>
                <w:rFonts w:eastAsia="Arial" w:cs="Arial"/>
                <w:sz w:val="18"/>
                <w:szCs w:val="18"/>
                <w:bdr w:val="nil"/>
                <w:lang w:val="mk-MK" w:bidi="mk-MK"/>
              </w:rPr>
              <w:t xml:space="preserve"> viii</w:t>
            </w:r>
          </w:p>
        </w:tc>
        <w:tc>
          <w:tcPr>
            <w:tcW w:w="4366" w:type="dxa"/>
            <w:vAlign w:val="center"/>
          </w:tcPr>
          <w:p w:rsidR="00F92351" w:rsidRPr="00D40422" w:rsidRDefault="009F7B3F" w:rsidP="00A86FD9">
            <w:pPr>
              <w:pStyle w:val="BodyText"/>
              <w:spacing w:beforeLines="60" w:before="144" w:afterLines="60" w:after="144"/>
              <w:rPr>
                <w:rFonts w:cs="Arial"/>
                <w:sz w:val="18"/>
                <w:szCs w:val="18"/>
                <w:lang w:val="mk-MK"/>
              </w:rPr>
            </w:pPr>
            <w:r>
              <w:rPr>
                <w:rFonts w:eastAsia="Arial" w:cs="Arial"/>
                <w:sz w:val="18"/>
                <w:szCs w:val="18"/>
                <w:bdr w:val="nil"/>
                <w:lang w:val="mk-MK" w:bidi="mk-MK"/>
              </w:rPr>
              <w:lastRenderedPageBreak/>
              <w:t xml:space="preserve">Проверете како се управува со инцидентите: дали има процедури, регистар на настани, подготовка на активности за следење.  НДТ 1 дел IV </w:t>
            </w:r>
            <w:r w:rsidR="00A86FD9">
              <w:rPr>
                <w:rFonts w:eastAsia="Arial" w:cs="Arial"/>
                <w:sz w:val="18"/>
                <w:szCs w:val="18"/>
                <w:bdr w:val="nil"/>
                <w:lang w:val="mk-MK" w:bidi="mk-MK"/>
              </w:rPr>
              <w:t xml:space="preserve">точка </w:t>
            </w:r>
            <w:r>
              <w:rPr>
                <w:rFonts w:eastAsia="Arial" w:cs="Arial"/>
                <w:sz w:val="18"/>
                <w:szCs w:val="18"/>
                <w:bdr w:val="nil"/>
                <w:lang w:val="mk-MK" w:bidi="mk-MK"/>
              </w:rPr>
              <w:t xml:space="preserve">viii пропишува спроведување на постапки за подготвеност и реакции во итни </w:t>
            </w:r>
            <w:r>
              <w:rPr>
                <w:rFonts w:eastAsia="Arial" w:cs="Arial"/>
                <w:sz w:val="18"/>
                <w:szCs w:val="18"/>
                <w:bdr w:val="nil"/>
                <w:lang w:val="mk-MK" w:bidi="mk-MK"/>
              </w:rPr>
              <w:lastRenderedPageBreak/>
              <w:t xml:space="preserve">ситуации </w:t>
            </w:r>
          </w:p>
        </w:tc>
        <w:tc>
          <w:tcPr>
            <w:tcW w:w="3906" w:type="dxa"/>
            <w:vAlign w:val="center"/>
          </w:tcPr>
          <w:p w:rsidR="00F92351" w:rsidRPr="00D40422" w:rsidRDefault="00644FC1" w:rsidP="005E6155">
            <w:pPr>
              <w:pStyle w:val="BodyText"/>
              <w:spacing w:beforeLines="60" w:before="144" w:afterLines="60" w:after="144"/>
              <w:ind w:left="34"/>
              <w:rPr>
                <w:rFonts w:cs="Arial"/>
                <w:sz w:val="18"/>
                <w:szCs w:val="18"/>
                <w:lang w:val="mk-MK"/>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F92351" w:rsidRPr="00722806" w:rsidRDefault="009F7B3F" w:rsidP="005E6155">
            <w:pPr>
              <w:pStyle w:val="BodyText"/>
              <w:spacing w:beforeLines="60" w:before="144" w:afterLines="60" w:after="144"/>
              <w:jc w:val="center"/>
              <w:rPr>
                <w:rFonts w:cs="Arial"/>
                <w:sz w:val="18"/>
                <w:szCs w:val="18"/>
                <w:lang w:val="en-US"/>
              </w:rPr>
            </w:pPr>
            <w:r>
              <w:rPr>
                <w:rFonts w:eastAsia="Arial" w:cs="Arial"/>
                <w:sz w:val="18"/>
                <w:szCs w:val="18"/>
                <w:bdr w:val="nil"/>
                <w:lang w:val="mk-MK" w:bidi="mk-MK"/>
              </w:rPr>
              <w:lastRenderedPageBreak/>
              <w:t xml:space="preserve">Регистри за одржување </w:t>
            </w:r>
          </w:p>
        </w:tc>
        <w:tc>
          <w:tcPr>
            <w:tcW w:w="2552" w:type="dxa"/>
            <w:vAlign w:val="center"/>
          </w:tcPr>
          <w:p w:rsidR="00F92351" w:rsidRPr="00722806" w:rsidRDefault="00644FC1" w:rsidP="005E6155">
            <w:pPr>
              <w:pStyle w:val="BodyText"/>
              <w:spacing w:beforeLines="60" w:before="144" w:afterLines="60" w:after="144"/>
              <w:jc w:val="center"/>
              <w:rPr>
                <w:rFonts w:cs="Arial"/>
                <w:sz w:val="18"/>
                <w:szCs w:val="18"/>
                <w:lang w:val="en-US"/>
              </w:rPr>
            </w:pPr>
          </w:p>
        </w:tc>
        <w:tc>
          <w:tcPr>
            <w:tcW w:w="1984" w:type="dxa"/>
            <w:vAlign w:val="center"/>
          </w:tcPr>
          <w:p w:rsidR="00F92351" w:rsidRPr="00722806" w:rsidRDefault="009F7B3F" w:rsidP="00A86FD9">
            <w:pPr>
              <w:pStyle w:val="BodyText"/>
              <w:spacing w:beforeLines="60" w:before="144" w:afterLines="60" w:after="144"/>
              <w:ind w:left="33"/>
              <w:rPr>
                <w:rFonts w:cs="Arial"/>
                <w:sz w:val="18"/>
                <w:szCs w:val="18"/>
                <w:lang w:val="en-US"/>
              </w:rPr>
            </w:pPr>
            <w:r>
              <w:rPr>
                <w:rFonts w:eastAsia="Arial" w:cs="Arial"/>
                <w:sz w:val="18"/>
                <w:szCs w:val="18"/>
                <w:bdr w:val="nil"/>
                <w:lang w:val="mk-MK" w:bidi="mk-MK"/>
              </w:rPr>
              <w:t xml:space="preserve">Види НДТ 1 дел IV </w:t>
            </w:r>
            <w:r w:rsidR="00A86FD9">
              <w:rPr>
                <w:rFonts w:eastAsia="Arial" w:cs="Arial"/>
                <w:sz w:val="18"/>
                <w:szCs w:val="18"/>
                <w:bdr w:val="nil"/>
                <w:lang w:val="mk-MK" w:bidi="mk-MK"/>
              </w:rPr>
              <w:t>точка</w:t>
            </w:r>
            <w:r>
              <w:rPr>
                <w:rFonts w:eastAsia="Arial" w:cs="Arial"/>
                <w:sz w:val="18"/>
                <w:szCs w:val="18"/>
                <w:bdr w:val="nil"/>
                <w:lang w:val="mk-MK" w:bidi="mk-MK"/>
              </w:rPr>
              <w:t xml:space="preserve"> vii (СУЖС)</w:t>
            </w:r>
          </w:p>
        </w:tc>
        <w:tc>
          <w:tcPr>
            <w:tcW w:w="4366" w:type="dxa"/>
            <w:vAlign w:val="center"/>
          </w:tcPr>
          <w:p w:rsidR="00F92351" w:rsidRPr="00722806" w:rsidRDefault="009F7B3F">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Спроведување и извршување на процедурите за одржување </w:t>
            </w:r>
          </w:p>
        </w:tc>
        <w:tc>
          <w:tcPr>
            <w:tcW w:w="3906" w:type="dxa"/>
            <w:vAlign w:val="center"/>
          </w:tcPr>
          <w:p w:rsidR="00F92351" w:rsidRPr="00722806" w:rsidRDefault="00644FC1" w:rsidP="005E6155">
            <w:pPr>
              <w:pStyle w:val="BodyText"/>
              <w:spacing w:beforeLines="60" w:before="144" w:afterLines="60" w:after="144"/>
              <w:ind w:left="34"/>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343DED" w:rsidRDefault="009F7B3F" w:rsidP="005E6155">
            <w:pPr>
              <w:pStyle w:val="BodyText"/>
              <w:spacing w:beforeLines="60" w:before="144" w:afterLines="60" w:after="144"/>
              <w:jc w:val="center"/>
              <w:rPr>
                <w:rFonts w:cs="Arial"/>
                <w:color w:val="000000"/>
                <w:sz w:val="18"/>
                <w:szCs w:val="18"/>
                <w:lang w:val="en-US"/>
              </w:rPr>
            </w:pPr>
            <w:r>
              <w:rPr>
                <w:rFonts w:eastAsia="Arial" w:cs="Arial"/>
                <w:color w:val="000000"/>
                <w:sz w:val="18"/>
                <w:szCs w:val="18"/>
                <w:bdr w:val="nil"/>
                <w:lang w:val="mk-MK" w:bidi="mk-MK"/>
              </w:rPr>
              <w:t xml:space="preserve">Управување со итни ситуации </w:t>
            </w:r>
          </w:p>
        </w:tc>
        <w:tc>
          <w:tcPr>
            <w:tcW w:w="2552" w:type="dxa"/>
            <w:vAlign w:val="center"/>
          </w:tcPr>
          <w:p w:rsidR="00343DED" w:rsidRPr="00722806" w:rsidRDefault="00644FC1" w:rsidP="005E6155">
            <w:pPr>
              <w:pStyle w:val="BodyText"/>
              <w:spacing w:beforeLines="60" w:before="144" w:afterLines="60" w:after="144"/>
              <w:jc w:val="both"/>
              <w:rPr>
                <w:rFonts w:cs="Arial"/>
                <w:sz w:val="18"/>
                <w:szCs w:val="18"/>
                <w:lang w:val="en-US"/>
              </w:rPr>
            </w:pPr>
          </w:p>
        </w:tc>
        <w:tc>
          <w:tcPr>
            <w:tcW w:w="1984" w:type="dxa"/>
            <w:vAlign w:val="center"/>
          </w:tcPr>
          <w:p w:rsidR="00343DED"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НДТ 2, НДТ 3 и НДТ 5</w:t>
            </w:r>
          </w:p>
        </w:tc>
        <w:tc>
          <w:tcPr>
            <w:tcW w:w="4366" w:type="dxa"/>
            <w:vAlign w:val="center"/>
          </w:tcPr>
          <w:p w:rsidR="00343DE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некои (една или повеќе) техники и / или организациски мерки опишани во НДТ 2, 3 и 5 се применливи за постројките со електролачни печки и ако да дали се користат </w:t>
            </w:r>
          </w:p>
        </w:tc>
        <w:tc>
          <w:tcPr>
            <w:tcW w:w="3906" w:type="dxa"/>
            <w:vAlign w:val="center"/>
          </w:tcPr>
          <w:p w:rsidR="00343DED" w:rsidRPr="00722806" w:rsidRDefault="00644FC1" w:rsidP="005E6155">
            <w:pPr>
              <w:pStyle w:val="BodyText"/>
              <w:spacing w:beforeLines="60" w:before="144" w:afterLines="60" w:after="144"/>
              <w:ind w:left="34"/>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453A50" w:rsidRDefault="009F7B3F" w:rsidP="005E6155">
            <w:pPr>
              <w:pStyle w:val="BodyText"/>
              <w:spacing w:beforeLines="60" w:before="144" w:afterLines="60" w:after="144"/>
              <w:jc w:val="center"/>
              <w:rPr>
                <w:rFonts w:cs="Arial"/>
                <w:color w:val="000000"/>
                <w:sz w:val="18"/>
                <w:szCs w:val="18"/>
                <w:lang w:val="en-US"/>
              </w:rPr>
            </w:pPr>
            <w:r>
              <w:rPr>
                <w:rFonts w:eastAsia="Arial" w:cs="Arial"/>
                <w:color w:val="000000"/>
                <w:sz w:val="18"/>
                <w:szCs w:val="18"/>
                <w:bdr w:val="nil"/>
                <w:lang w:val="mk-MK" w:bidi="mk-MK"/>
              </w:rPr>
              <w:t xml:space="preserve">Енергетска ефикасност </w:t>
            </w:r>
          </w:p>
        </w:tc>
        <w:tc>
          <w:tcPr>
            <w:tcW w:w="2552" w:type="dxa"/>
            <w:vAlign w:val="center"/>
          </w:tcPr>
          <w:p w:rsidR="00453A50" w:rsidRPr="00722806" w:rsidRDefault="00644FC1" w:rsidP="005E6155">
            <w:pPr>
              <w:pStyle w:val="BodyText"/>
              <w:spacing w:beforeLines="60" w:before="144" w:afterLines="60" w:after="144"/>
              <w:jc w:val="both"/>
              <w:rPr>
                <w:rFonts w:cs="Arial"/>
                <w:sz w:val="18"/>
                <w:szCs w:val="18"/>
                <w:lang w:val="en-US"/>
              </w:rPr>
            </w:pPr>
          </w:p>
        </w:tc>
        <w:tc>
          <w:tcPr>
            <w:tcW w:w="1984" w:type="dxa"/>
            <w:vAlign w:val="center"/>
          </w:tcPr>
          <w:p w:rsidR="00453A50"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НДТ 94</w:t>
            </w:r>
          </w:p>
        </w:tc>
        <w:tc>
          <w:tcPr>
            <w:tcW w:w="4366" w:type="dxa"/>
            <w:vAlign w:val="center"/>
          </w:tcPr>
          <w:p w:rsidR="00453A50"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е оправдано да се користи постојано леење во ленти со приближен облик </w:t>
            </w:r>
          </w:p>
        </w:tc>
        <w:tc>
          <w:tcPr>
            <w:tcW w:w="3906" w:type="dxa"/>
            <w:vAlign w:val="center"/>
          </w:tcPr>
          <w:p w:rsidR="00453A50" w:rsidRPr="00722806" w:rsidRDefault="00644FC1" w:rsidP="005E6155">
            <w:pPr>
              <w:pStyle w:val="BodyText"/>
              <w:spacing w:beforeLines="60" w:before="144" w:afterLines="60" w:after="144"/>
              <w:ind w:left="34"/>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E735B" w:rsidRDefault="009F7B3F" w:rsidP="005E6155">
            <w:pPr>
              <w:pStyle w:val="BodyText"/>
              <w:spacing w:beforeLines="60" w:before="144" w:afterLines="60" w:after="144"/>
              <w:jc w:val="center"/>
              <w:rPr>
                <w:rFonts w:cs="Arial"/>
                <w:color w:val="000000"/>
                <w:sz w:val="18"/>
                <w:szCs w:val="18"/>
                <w:lang w:val="en-US"/>
              </w:rPr>
            </w:pPr>
            <w:r>
              <w:rPr>
                <w:rFonts w:eastAsia="Arial" w:cs="Arial"/>
                <w:color w:val="000000"/>
                <w:sz w:val="18"/>
                <w:szCs w:val="18"/>
                <w:bdr w:val="nil"/>
                <w:lang w:val="mk-MK" w:bidi="mk-MK"/>
              </w:rPr>
              <w:t>Управување со материјали</w:t>
            </w:r>
          </w:p>
        </w:tc>
        <w:tc>
          <w:tcPr>
            <w:tcW w:w="2552" w:type="dxa"/>
            <w:vAlign w:val="center"/>
          </w:tcPr>
          <w:p w:rsidR="00BE735B" w:rsidRPr="00722806" w:rsidRDefault="00644FC1" w:rsidP="005E6155">
            <w:pPr>
              <w:pStyle w:val="BodyText"/>
              <w:spacing w:beforeLines="60" w:before="144" w:afterLines="60" w:after="144"/>
              <w:jc w:val="both"/>
              <w:rPr>
                <w:rFonts w:cs="Arial"/>
                <w:sz w:val="18"/>
                <w:szCs w:val="18"/>
                <w:lang w:val="en-US"/>
              </w:rPr>
            </w:pPr>
          </w:p>
        </w:tc>
        <w:tc>
          <w:tcPr>
            <w:tcW w:w="1984" w:type="dxa"/>
            <w:vAlign w:val="center"/>
          </w:tcPr>
          <w:p w:rsidR="00BE735B"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НДТ 6 и 7</w:t>
            </w:r>
          </w:p>
        </w:tc>
        <w:tc>
          <w:tcPr>
            <w:tcW w:w="4366" w:type="dxa"/>
            <w:vAlign w:val="center"/>
          </w:tcPr>
          <w:p w:rsidR="00BE735B"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се организира соодветно чување и ракување со влезните материјали и со остатоците од производството </w:t>
            </w:r>
            <w:r w:rsidR="00A86FD9">
              <w:rPr>
                <w:rFonts w:eastAsia="Arial" w:cs="Arial"/>
                <w:sz w:val="18"/>
                <w:szCs w:val="18"/>
                <w:bdr w:val="nil"/>
                <w:lang w:val="mk-MK" w:bidi="mk-MK"/>
              </w:rPr>
              <w:t xml:space="preserve">и тоа </w:t>
            </w:r>
            <w:r>
              <w:rPr>
                <w:rFonts w:eastAsia="Arial" w:cs="Arial"/>
                <w:sz w:val="18"/>
                <w:szCs w:val="18"/>
                <w:bdr w:val="nil"/>
                <w:lang w:val="mk-MK" w:bidi="mk-MK"/>
              </w:rPr>
              <w:t xml:space="preserve">на местата каде се чуваат материјалите, преносните траки и местата на пренос. </w:t>
            </w:r>
          </w:p>
          <w:p w:rsidR="00F60FBB" w:rsidRDefault="009F7B3F" w:rsidP="00A86FD9">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се врши избор и проверка на отпадните материјали за </w:t>
            </w:r>
            <w:r w:rsidR="00A86FD9">
              <w:rPr>
                <w:rFonts w:eastAsia="Arial" w:cs="Arial"/>
                <w:sz w:val="18"/>
                <w:szCs w:val="18"/>
                <w:bdr w:val="nil"/>
                <w:lang w:val="mk-MK" w:bidi="mk-MK"/>
              </w:rPr>
              <w:t>загадувачки супстанции</w:t>
            </w:r>
            <w:r>
              <w:rPr>
                <w:rFonts w:eastAsia="Arial" w:cs="Arial"/>
                <w:sz w:val="18"/>
                <w:szCs w:val="18"/>
                <w:bdr w:val="nil"/>
                <w:lang w:val="mk-MK" w:bidi="mk-MK"/>
              </w:rPr>
              <w:t xml:space="preserve">, и дали се користат техники за подобрување на употребата и квалитетот на отпадните метали кои се опишани во НДТ 7 (критериуми за прифаќање, чување, контрола на радиоактивноста, сортирање и отстранување на </w:t>
            </w:r>
            <w:r>
              <w:rPr>
                <w:rFonts w:eastAsia="Arial" w:cs="Arial"/>
                <w:sz w:val="18"/>
                <w:szCs w:val="18"/>
                <w:bdr w:val="nil"/>
                <w:lang w:val="mk-MK" w:bidi="mk-MK"/>
              </w:rPr>
              <w:lastRenderedPageBreak/>
              <w:t xml:space="preserve">несаканите материјали).   </w:t>
            </w:r>
          </w:p>
        </w:tc>
        <w:tc>
          <w:tcPr>
            <w:tcW w:w="3906" w:type="dxa"/>
            <w:vAlign w:val="center"/>
          </w:tcPr>
          <w:p w:rsidR="00BE735B" w:rsidRPr="00722806" w:rsidRDefault="00644FC1" w:rsidP="005E6155">
            <w:pPr>
              <w:pStyle w:val="BodyText"/>
              <w:spacing w:beforeLines="60" w:before="144" w:afterLines="60" w:after="144"/>
              <w:ind w:left="34"/>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F7019" w:rsidRDefault="009F7B3F" w:rsidP="005E6155">
            <w:pPr>
              <w:pStyle w:val="BodyText"/>
              <w:spacing w:beforeLines="60" w:before="144" w:afterLines="60" w:after="144"/>
              <w:jc w:val="center"/>
              <w:rPr>
                <w:rFonts w:cs="Arial"/>
                <w:color w:val="000000"/>
                <w:sz w:val="18"/>
                <w:szCs w:val="18"/>
                <w:lang w:val="en-US"/>
              </w:rPr>
            </w:pPr>
            <w:r>
              <w:rPr>
                <w:rFonts w:eastAsia="Arial" w:cs="Arial"/>
                <w:color w:val="000000"/>
                <w:sz w:val="18"/>
                <w:szCs w:val="18"/>
                <w:bdr w:val="nil"/>
                <w:lang w:val="mk-MK" w:bidi="mk-MK"/>
              </w:rPr>
              <w:lastRenderedPageBreak/>
              <w:t xml:space="preserve">Мониторинг  </w:t>
            </w:r>
          </w:p>
        </w:tc>
        <w:tc>
          <w:tcPr>
            <w:tcW w:w="2552" w:type="dxa"/>
            <w:vAlign w:val="center"/>
          </w:tcPr>
          <w:p w:rsidR="00BF7019" w:rsidRPr="00722806" w:rsidRDefault="00644FC1" w:rsidP="005E6155">
            <w:pPr>
              <w:pStyle w:val="BodyText"/>
              <w:spacing w:beforeLines="60" w:before="144" w:afterLines="60" w:after="144"/>
              <w:jc w:val="both"/>
              <w:rPr>
                <w:rFonts w:cs="Arial"/>
                <w:sz w:val="18"/>
                <w:szCs w:val="18"/>
                <w:lang w:val="en-US"/>
              </w:rPr>
            </w:pPr>
          </w:p>
        </w:tc>
        <w:tc>
          <w:tcPr>
            <w:tcW w:w="1984" w:type="dxa"/>
            <w:vAlign w:val="center"/>
          </w:tcPr>
          <w:p w:rsidR="00BF7019"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НДТ 13,14, 15 и 16</w:t>
            </w:r>
          </w:p>
        </w:tc>
        <w:tc>
          <w:tcPr>
            <w:tcW w:w="4366" w:type="dxa"/>
            <w:vAlign w:val="center"/>
          </w:tcPr>
          <w:p w:rsidR="00BF7019"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Проверете дали се контролираат процесите со модерни компјутерски системи од контрол</w:t>
            </w:r>
            <w:r w:rsidR="00A86FD9">
              <w:rPr>
                <w:rFonts w:eastAsia="Arial" w:cs="Arial"/>
                <w:sz w:val="18"/>
                <w:szCs w:val="18"/>
                <w:bdr w:val="nil"/>
                <w:lang w:val="mk-MK" w:bidi="mk-MK"/>
              </w:rPr>
              <w:t>ни соби за да се обезбеди стаби</w:t>
            </w:r>
            <w:r>
              <w:rPr>
                <w:rFonts w:eastAsia="Arial" w:cs="Arial"/>
                <w:sz w:val="18"/>
                <w:szCs w:val="18"/>
                <w:bdr w:val="nil"/>
                <w:lang w:val="mk-MK" w:bidi="mk-MK"/>
              </w:rPr>
              <w:t xml:space="preserve">лна и непречена обработка </w:t>
            </w:r>
          </w:p>
          <w:p w:rsidR="009D7F74"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емисиите на загадувачки материи </w:t>
            </w:r>
            <w:r w:rsidR="00A86FD9">
              <w:rPr>
                <w:rFonts w:eastAsia="Arial" w:cs="Arial"/>
                <w:sz w:val="18"/>
                <w:szCs w:val="18"/>
                <w:bdr w:val="nil"/>
                <w:lang w:val="mk-MK" w:bidi="mk-MK"/>
              </w:rPr>
              <w:t xml:space="preserve">од оџаците на </w:t>
            </w:r>
            <w:r>
              <w:rPr>
                <w:rFonts w:eastAsia="Arial" w:cs="Arial"/>
                <w:sz w:val="18"/>
                <w:szCs w:val="18"/>
                <w:bdr w:val="nil"/>
                <w:lang w:val="mk-MK" w:bidi="mk-MK"/>
              </w:rPr>
              <w:t xml:space="preserve">главните извори на емисии се мерат постојано согласно НДТ 14 и 15 секогаш кога има дадено нивоа на емисии при НДТ </w:t>
            </w:r>
          </w:p>
          <w:p w:rsidR="006C0B2B"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(за ЕЛП постојано мерење потребно е само за емисиите на прашина од големите ЕЛП)</w:t>
            </w:r>
          </w:p>
          <w:p w:rsidR="009D7F74"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го мониторингот на испуштањето на отпадните води согласно описот во НДТ 15 </w:t>
            </w:r>
          </w:p>
          <w:p w:rsidR="006C0B2B"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се оценува големината на дифузните емисии согласно техниките кои се предвидени во НДТ 16 </w:t>
            </w:r>
          </w:p>
          <w:p w:rsidR="006C0B2B"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(Директни или индиректни мерења или пресметки со емисиони фактори)</w:t>
            </w:r>
          </w:p>
        </w:tc>
        <w:tc>
          <w:tcPr>
            <w:tcW w:w="3906" w:type="dxa"/>
            <w:vAlign w:val="center"/>
          </w:tcPr>
          <w:p w:rsidR="00BF7019" w:rsidRPr="00722806" w:rsidRDefault="00644FC1" w:rsidP="005E6155">
            <w:pPr>
              <w:pStyle w:val="BodyText"/>
              <w:spacing w:beforeLines="60" w:before="144" w:afterLines="60" w:after="144"/>
              <w:ind w:left="34"/>
              <w:rPr>
                <w:rFonts w:cs="Arial"/>
                <w:sz w:val="18"/>
                <w:szCs w:val="18"/>
                <w:lang w:val="en-US"/>
              </w:rPr>
            </w:pPr>
          </w:p>
        </w:tc>
      </w:tr>
    </w:tbl>
    <w:p w:rsidR="00603337" w:rsidRDefault="00644FC1" w:rsidP="00B24E2F">
      <w:pPr>
        <w:rPr>
          <w:rFonts w:cs="Arial"/>
          <w:b/>
          <w:sz w:val="28"/>
          <w:szCs w:val="28"/>
          <w:lang w:val="en-US"/>
        </w:rPr>
      </w:pPr>
    </w:p>
    <w:p w:rsidR="000710DF" w:rsidRDefault="00644FC1" w:rsidP="00B24E2F">
      <w:pPr>
        <w:rPr>
          <w:rFonts w:cs="Arial"/>
          <w:b/>
          <w:sz w:val="28"/>
          <w:szCs w:val="28"/>
          <w:lang w:val="en-US"/>
        </w:rPr>
      </w:pPr>
    </w:p>
    <w:p w:rsidR="002842CD" w:rsidRDefault="009F7B3F">
      <w:pPr>
        <w:spacing w:before="0" w:after="0"/>
        <w:jc w:val="left"/>
        <w:rPr>
          <w:rFonts w:cs="Arial"/>
          <w:b/>
          <w:sz w:val="28"/>
          <w:szCs w:val="28"/>
          <w:lang w:val="en-US"/>
        </w:rPr>
      </w:pPr>
      <w:r>
        <w:rPr>
          <w:rFonts w:cs="Arial"/>
          <w:b/>
          <w:sz w:val="28"/>
          <w:szCs w:val="28"/>
          <w:lang w:val="en-US"/>
        </w:rPr>
        <w:br w:type="page"/>
      </w:r>
    </w:p>
    <w:p w:rsidR="000710DF" w:rsidRDefault="00644FC1" w:rsidP="00B24E2F">
      <w:pPr>
        <w:rPr>
          <w:rFonts w:cs="Arial"/>
          <w:b/>
          <w:sz w:val="28"/>
          <w:szCs w:val="28"/>
          <w:lang w:val="en-US"/>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35"/>
        <w:gridCol w:w="2409"/>
        <w:gridCol w:w="3799"/>
        <w:gridCol w:w="3906"/>
      </w:tblGrid>
      <w:tr w:rsidR="009E0B56" w:rsidTr="005E6155">
        <w:trPr>
          <w:tblHeader/>
        </w:trPr>
        <w:tc>
          <w:tcPr>
            <w:tcW w:w="14504" w:type="dxa"/>
            <w:gridSpan w:val="5"/>
            <w:shd w:val="clear" w:color="auto" w:fill="D9D9D9"/>
            <w:vAlign w:val="center"/>
          </w:tcPr>
          <w:p w:rsidR="00603337" w:rsidRPr="00280DB6" w:rsidRDefault="009F7B3F" w:rsidP="00603337">
            <w:pPr>
              <w:spacing w:beforeLines="60" w:before="144" w:afterLines="60" w:after="144"/>
              <w:jc w:val="center"/>
              <w:rPr>
                <w:rFonts w:cs="Arial"/>
                <w:sz w:val="18"/>
                <w:szCs w:val="18"/>
                <w:lang w:val="en-US"/>
              </w:rPr>
            </w:pPr>
            <w:r>
              <w:rPr>
                <w:rFonts w:eastAsia="Arial" w:cs="Arial"/>
                <w:b/>
                <w:bCs/>
                <w:sz w:val="18"/>
                <w:szCs w:val="18"/>
                <w:bdr w:val="nil"/>
                <w:lang w:val="mk-MK" w:bidi="mk-MK"/>
              </w:rPr>
              <w:t xml:space="preserve">ТЕМА: КОМУНИКАЦИЈА </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555" w:type="dxa"/>
            <w:vAlign w:val="center"/>
          </w:tcPr>
          <w:p w:rsidR="00603337" w:rsidRPr="00F26584"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Тема</w:t>
            </w:r>
          </w:p>
        </w:tc>
        <w:tc>
          <w:tcPr>
            <w:tcW w:w="2835" w:type="dxa"/>
            <w:vAlign w:val="center"/>
          </w:tcPr>
          <w:p w:rsidR="00603337" w:rsidRPr="00280DB6"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 xml:space="preserve">Што кажува дозволата/ националната легислатива  </w:t>
            </w:r>
          </w:p>
        </w:tc>
        <w:tc>
          <w:tcPr>
            <w:tcW w:w="2409" w:type="dxa"/>
            <w:vAlign w:val="center"/>
          </w:tcPr>
          <w:p w:rsidR="00603337" w:rsidRPr="00280DB6" w:rsidRDefault="009F7B3F" w:rsidP="005E6155">
            <w:pPr>
              <w:widowControl w:val="0"/>
              <w:autoSpaceDE w:val="0"/>
              <w:autoSpaceDN w:val="0"/>
              <w:adjustRightInd w:val="0"/>
              <w:spacing w:beforeLines="60" w:before="144" w:afterLines="60" w:after="144"/>
              <w:ind w:left="33"/>
              <w:jc w:val="center"/>
              <w:rPr>
                <w:rFonts w:cs="Arial"/>
                <w:b/>
                <w:sz w:val="18"/>
                <w:szCs w:val="18"/>
                <w:lang w:val="en-US"/>
              </w:rPr>
            </w:pPr>
            <w:r>
              <w:rPr>
                <w:rFonts w:eastAsia="Arial" w:cs="Arial"/>
                <w:b/>
                <w:bCs/>
                <w:sz w:val="18"/>
                <w:szCs w:val="18"/>
                <w:bdr w:val="nil"/>
                <w:lang w:val="mk-MK" w:bidi="mk-MK"/>
              </w:rPr>
              <w:t xml:space="preserve">Што кажува БРЕФ-от/кој БРЕФ е применлив </w:t>
            </w:r>
          </w:p>
        </w:tc>
        <w:tc>
          <w:tcPr>
            <w:tcW w:w="3799" w:type="dxa"/>
            <w:vAlign w:val="center"/>
          </w:tcPr>
          <w:p w:rsidR="00603337" w:rsidRPr="00F26584" w:rsidRDefault="009F7B3F" w:rsidP="005E6155">
            <w:pPr>
              <w:widowControl w:val="0"/>
              <w:autoSpaceDE w:val="0"/>
              <w:autoSpaceDN w:val="0"/>
              <w:adjustRightInd w:val="0"/>
              <w:spacing w:beforeLines="60" w:before="144" w:afterLines="60" w:after="144"/>
              <w:ind w:left="360"/>
              <w:jc w:val="center"/>
              <w:rPr>
                <w:rFonts w:cs="Arial"/>
                <w:b/>
                <w:sz w:val="18"/>
                <w:szCs w:val="18"/>
                <w:lang w:val="en-US"/>
              </w:rPr>
            </w:pPr>
            <w:r>
              <w:rPr>
                <w:rFonts w:eastAsia="Arial" w:cs="Arial"/>
                <w:b/>
                <w:bCs/>
                <w:sz w:val="18"/>
                <w:szCs w:val="18"/>
                <w:bdr w:val="nil"/>
                <w:lang w:val="mk-MK" w:bidi="mk-MK"/>
              </w:rPr>
              <w:t xml:space="preserve">Што да се провери </w:t>
            </w:r>
          </w:p>
        </w:tc>
        <w:tc>
          <w:tcPr>
            <w:tcW w:w="3906" w:type="dxa"/>
            <w:vAlign w:val="center"/>
          </w:tcPr>
          <w:p w:rsidR="00603337" w:rsidRPr="00F26584" w:rsidRDefault="00C12AE2" w:rsidP="005E6155">
            <w:pPr>
              <w:widowControl w:val="0"/>
              <w:autoSpaceDE w:val="0"/>
              <w:autoSpaceDN w:val="0"/>
              <w:adjustRightInd w:val="0"/>
              <w:spacing w:beforeLines="60" w:before="144" w:afterLines="60" w:after="144"/>
              <w:ind w:left="46"/>
              <w:jc w:val="center"/>
              <w:rPr>
                <w:rFonts w:cs="Arial"/>
                <w:b/>
                <w:sz w:val="18"/>
                <w:szCs w:val="18"/>
                <w:lang w:val="en-US"/>
              </w:rPr>
            </w:pPr>
            <w:r w:rsidRPr="00040889">
              <w:rPr>
                <w:rFonts w:cs="Arial"/>
                <w:b/>
                <w:sz w:val="18"/>
                <w:szCs w:val="18"/>
                <w:lang w:val="mk-MK"/>
              </w:rPr>
              <w:t>Што е забележано</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555" w:type="dxa"/>
            <w:vAlign w:val="center"/>
          </w:tcPr>
          <w:p w:rsidR="00603337" w:rsidRPr="00280DB6" w:rsidRDefault="009F7B3F" w:rsidP="005E6155">
            <w:pPr>
              <w:widowControl w:val="0"/>
              <w:autoSpaceDE w:val="0"/>
              <w:autoSpaceDN w:val="0"/>
              <w:adjustRightInd w:val="0"/>
              <w:spacing w:beforeLines="60" w:before="144" w:afterLines="60" w:after="144"/>
              <w:jc w:val="center"/>
              <w:rPr>
                <w:rFonts w:cs="Arial"/>
                <w:sz w:val="18"/>
                <w:szCs w:val="18"/>
                <w:lang w:val="en-US"/>
              </w:rPr>
            </w:pPr>
            <w:r>
              <w:rPr>
                <w:rFonts w:eastAsia="Arial" w:cs="Arial"/>
                <w:sz w:val="18"/>
                <w:szCs w:val="18"/>
                <w:bdr w:val="nil"/>
                <w:lang w:val="mk-MK" w:bidi="mk-MK"/>
              </w:rPr>
              <w:t xml:space="preserve">Извештај за само-мониторирање </w:t>
            </w:r>
          </w:p>
        </w:tc>
        <w:tc>
          <w:tcPr>
            <w:tcW w:w="2835" w:type="dxa"/>
            <w:vAlign w:val="center"/>
          </w:tcPr>
          <w:p w:rsidR="00603337" w:rsidRPr="00280DB6" w:rsidRDefault="00644FC1" w:rsidP="005E6155">
            <w:pPr>
              <w:widowControl w:val="0"/>
              <w:autoSpaceDE w:val="0"/>
              <w:autoSpaceDN w:val="0"/>
              <w:adjustRightInd w:val="0"/>
              <w:spacing w:beforeLines="60" w:before="144" w:afterLines="60" w:after="144"/>
              <w:jc w:val="center"/>
              <w:rPr>
                <w:rFonts w:cs="Arial"/>
                <w:sz w:val="18"/>
                <w:szCs w:val="18"/>
                <w:lang w:val="en-US"/>
              </w:rPr>
            </w:pPr>
          </w:p>
        </w:tc>
        <w:tc>
          <w:tcPr>
            <w:tcW w:w="2409" w:type="dxa"/>
            <w:vAlign w:val="center"/>
          </w:tcPr>
          <w:p w:rsidR="00603337" w:rsidRPr="00280DB6" w:rsidRDefault="009F7B3F" w:rsidP="00A86FD9">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НДТ 1 дел V </w:t>
            </w:r>
            <w:r w:rsidR="00A86FD9">
              <w:rPr>
                <w:rFonts w:eastAsia="Arial" w:cs="Arial"/>
                <w:sz w:val="18"/>
                <w:szCs w:val="18"/>
                <w:bdr w:val="nil"/>
                <w:lang w:val="mk-MK" w:bidi="mk-MK"/>
              </w:rPr>
              <w:t xml:space="preserve">точка </w:t>
            </w:r>
            <w:r>
              <w:rPr>
                <w:rFonts w:eastAsia="Arial" w:cs="Arial"/>
                <w:sz w:val="18"/>
                <w:szCs w:val="18"/>
                <w:bdr w:val="nil"/>
                <w:lang w:val="mk-MK" w:bidi="mk-MK"/>
              </w:rPr>
              <w:t xml:space="preserve">i (СУЖС) </w:t>
            </w:r>
          </w:p>
        </w:tc>
        <w:tc>
          <w:tcPr>
            <w:tcW w:w="3799" w:type="dxa"/>
            <w:vAlign w:val="center"/>
          </w:tcPr>
          <w:p w:rsidR="00603337" w:rsidRPr="00280DB6"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извештајот за само-мониторирање е соодветно доставен до надлежните органи од операторот.  Проверка на резултатите од мониторингот. </w:t>
            </w:r>
          </w:p>
        </w:tc>
        <w:tc>
          <w:tcPr>
            <w:tcW w:w="3906" w:type="dxa"/>
            <w:vAlign w:val="center"/>
          </w:tcPr>
          <w:p w:rsidR="00603337" w:rsidRPr="00280DB6"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vAlign w:val="center"/>
          </w:tcPr>
          <w:p w:rsidR="00603337" w:rsidRPr="00D40422" w:rsidRDefault="009F7B3F" w:rsidP="005E6155">
            <w:pPr>
              <w:pStyle w:val="BodyText"/>
              <w:spacing w:beforeLines="60" w:before="144" w:afterLines="60" w:after="144"/>
              <w:jc w:val="center"/>
              <w:rPr>
                <w:rFonts w:cs="Arial"/>
                <w:sz w:val="18"/>
                <w:szCs w:val="18"/>
              </w:rPr>
            </w:pPr>
            <w:r>
              <w:rPr>
                <w:rFonts w:eastAsia="Arial" w:cs="Arial"/>
                <w:sz w:val="18"/>
                <w:szCs w:val="18"/>
                <w:bdr w:val="nil"/>
                <w:lang w:val="mk-MK" w:bidi="mk-MK"/>
              </w:rPr>
              <w:t>Инциденти/Гранични вредности на емисии</w:t>
            </w:r>
          </w:p>
        </w:tc>
        <w:tc>
          <w:tcPr>
            <w:tcW w:w="2835" w:type="dxa"/>
            <w:vAlign w:val="center"/>
          </w:tcPr>
          <w:p w:rsidR="00603337" w:rsidRPr="00D40422" w:rsidRDefault="00644FC1" w:rsidP="005E6155">
            <w:pPr>
              <w:pStyle w:val="BodyText"/>
              <w:spacing w:beforeLines="60" w:before="144" w:afterLines="60" w:after="144"/>
              <w:jc w:val="center"/>
              <w:rPr>
                <w:rFonts w:cs="Arial"/>
                <w:sz w:val="18"/>
                <w:szCs w:val="18"/>
              </w:rPr>
            </w:pPr>
          </w:p>
        </w:tc>
        <w:tc>
          <w:tcPr>
            <w:tcW w:w="2409" w:type="dxa"/>
            <w:vAlign w:val="center"/>
          </w:tcPr>
          <w:p w:rsidR="0063051E" w:rsidRPr="00D40422" w:rsidRDefault="009F7B3F" w:rsidP="002842CD">
            <w:pPr>
              <w:pStyle w:val="BodyText"/>
              <w:spacing w:beforeLines="60" w:before="144" w:afterLines="60" w:after="144"/>
              <w:ind w:left="33"/>
              <w:rPr>
                <w:rFonts w:cs="Arial"/>
                <w:sz w:val="18"/>
                <w:szCs w:val="18"/>
              </w:rPr>
            </w:pPr>
            <w:r>
              <w:rPr>
                <w:rFonts w:eastAsia="Arial" w:cs="Arial"/>
                <w:sz w:val="18"/>
                <w:szCs w:val="18"/>
                <w:bdr w:val="nil"/>
                <w:lang w:val="mk-MK" w:bidi="mk-MK"/>
              </w:rPr>
              <w:t xml:space="preserve">НДТ 1 дел IV </w:t>
            </w:r>
            <w:r w:rsidR="00A86FD9">
              <w:rPr>
                <w:rFonts w:eastAsia="Arial" w:cs="Arial"/>
                <w:sz w:val="18"/>
                <w:szCs w:val="18"/>
                <w:bdr w:val="nil"/>
                <w:lang w:val="mk-MK" w:bidi="mk-MK"/>
              </w:rPr>
              <w:t xml:space="preserve">точка </w:t>
            </w:r>
            <w:r>
              <w:rPr>
                <w:rFonts w:eastAsia="Arial" w:cs="Arial"/>
                <w:sz w:val="18"/>
                <w:szCs w:val="18"/>
                <w:bdr w:val="nil"/>
                <w:lang w:val="mk-MK" w:bidi="mk-MK"/>
              </w:rPr>
              <w:t xml:space="preserve">viii </w:t>
            </w:r>
          </w:p>
          <w:p w:rsidR="00603337" w:rsidRPr="00D40422" w:rsidRDefault="009F7B3F" w:rsidP="002842CD">
            <w:pPr>
              <w:pStyle w:val="BodyText"/>
              <w:spacing w:beforeLines="60" w:before="144" w:afterLines="60" w:after="144"/>
              <w:ind w:left="33"/>
              <w:rPr>
                <w:rFonts w:cs="Arial"/>
                <w:sz w:val="18"/>
                <w:szCs w:val="18"/>
              </w:rPr>
            </w:pPr>
            <w:r>
              <w:rPr>
                <w:rFonts w:eastAsia="Arial" w:cs="Arial"/>
                <w:sz w:val="18"/>
                <w:szCs w:val="18"/>
                <w:bdr w:val="nil"/>
                <w:lang w:val="mk-MK" w:bidi="mk-MK"/>
              </w:rPr>
              <w:t xml:space="preserve">и дел  V </w:t>
            </w:r>
            <w:r w:rsidR="00A86FD9">
              <w:rPr>
                <w:rFonts w:eastAsia="Arial" w:cs="Arial"/>
                <w:sz w:val="18"/>
                <w:szCs w:val="18"/>
                <w:bdr w:val="nil"/>
                <w:lang w:val="mk-MK" w:bidi="mk-MK"/>
              </w:rPr>
              <w:t xml:space="preserve">точка </w:t>
            </w:r>
            <w:r>
              <w:rPr>
                <w:rFonts w:eastAsia="Arial" w:cs="Arial"/>
                <w:sz w:val="18"/>
                <w:szCs w:val="18"/>
                <w:bdr w:val="nil"/>
                <w:lang w:val="mk-MK" w:bidi="mk-MK"/>
              </w:rPr>
              <w:t>iii (СУЖС)</w:t>
            </w:r>
          </w:p>
        </w:tc>
        <w:tc>
          <w:tcPr>
            <w:tcW w:w="3799" w:type="dxa"/>
            <w:vAlign w:val="center"/>
          </w:tcPr>
          <w:p w:rsidR="00603337" w:rsidRPr="00D40422" w:rsidRDefault="009F7B3F" w:rsidP="002842CD">
            <w:pPr>
              <w:pStyle w:val="BodyText"/>
              <w:spacing w:beforeLines="60" w:before="144" w:afterLines="60" w:after="144"/>
              <w:rPr>
                <w:rFonts w:cs="Arial"/>
                <w:sz w:val="18"/>
                <w:szCs w:val="18"/>
              </w:rPr>
            </w:pPr>
            <w:r>
              <w:rPr>
                <w:rFonts w:eastAsia="Arial" w:cs="Arial"/>
                <w:sz w:val="18"/>
                <w:szCs w:val="18"/>
                <w:bdr w:val="nil"/>
                <w:lang w:val="mk-MK" w:bidi="mk-MK"/>
              </w:rPr>
              <w:t xml:space="preserve">Проверете дали операторот ги пријавува инцидентите и надминувањата над граничните вредности за емисија до надлежните органи. </w:t>
            </w:r>
          </w:p>
        </w:tc>
        <w:tc>
          <w:tcPr>
            <w:tcW w:w="3906" w:type="dxa"/>
            <w:vAlign w:val="center"/>
          </w:tcPr>
          <w:p w:rsidR="00603337" w:rsidRPr="00D40422" w:rsidRDefault="00644FC1" w:rsidP="005E6155">
            <w:pPr>
              <w:pStyle w:val="BodyText"/>
              <w:spacing w:beforeLines="60" w:before="144" w:afterLines="60" w:after="144"/>
              <w:ind w:left="34"/>
              <w:rPr>
                <w:rFonts w:cs="Arial"/>
                <w:sz w:val="18"/>
                <w:szCs w:val="18"/>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vAlign w:val="center"/>
          </w:tcPr>
          <w:p w:rsidR="00603337" w:rsidRPr="00722806" w:rsidRDefault="00A86FD9" w:rsidP="005E6155">
            <w:pPr>
              <w:pStyle w:val="BodyText"/>
              <w:spacing w:beforeLines="60" w:before="144" w:afterLines="60" w:after="144"/>
              <w:jc w:val="center"/>
              <w:rPr>
                <w:rFonts w:cs="Arial"/>
                <w:sz w:val="18"/>
                <w:szCs w:val="18"/>
                <w:lang w:val="en-US"/>
              </w:rPr>
            </w:pPr>
            <w:r>
              <w:rPr>
                <w:rFonts w:eastAsia="Arial" w:cs="Arial"/>
                <w:sz w:val="18"/>
                <w:szCs w:val="18"/>
                <w:bdr w:val="nil"/>
                <w:lang w:val="mk-MK" w:bidi="mk-MK"/>
              </w:rPr>
              <w:t>Промени во ин</w:t>
            </w:r>
            <w:r w:rsidR="009F7B3F">
              <w:rPr>
                <w:rFonts w:eastAsia="Arial" w:cs="Arial"/>
                <w:sz w:val="18"/>
                <w:szCs w:val="18"/>
                <w:bdr w:val="nil"/>
                <w:lang w:val="mk-MK" w:bidi="mk-MK"/>
              </w:rPr>
              <w:t xml:space="preserve">сталациите </w:t>
            </w:r>
          </w:p>
        </w:tc>
        <w:tc>
          <w:tcPr>
            <w:tcW w:w="2835" w:type="dxa"/>
            <w:vAlign w:val="center"/>
          </w:tcPr>
          <w:p w:rsidR="00603337" w:rsidRPr="00722806" w:rsidRDefault="00644FC1" w:rsidP="005E6155">
            <w:pPr>
              <w:pStyle w:val="BodyText"/>
              <w:spacing w:beforeLines="60" w:before="144" w:afterLines="60" w:after="144"/>
              <w:jc w:val="center"/>
              <w:rPr>
                <w:rFonts w:cs="Arial"/>
                <w:sz w:val="18"/>
                <w:szCs w:val="18"/>
                <w:lang w:val="en-US"/>
              </w:rPr>
            </w:pPr>
          </w:p>
        </w:tc>
        <w:tc>
          <w:tcPr>
            <w:tcW w:w="2409" w:type="dxa"/>
            <w:vAlign w:val="center"/>
          </w:tcPr>
          <w:p w:rsidR="00603337" w:rsidRPr="00722806"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Нема специфични обврски во БРЕФ-от</w:t>
            </w:r>
          </w:p>
        </w:tc>
        <w:tc>
          <w:tcPr>
            <w:tcW w:w="3799" w:type="dxa"/>
            <w:vAlign w:val="center"/>
          </w:tcPr>
          <w:p w:rsidR="00603337" w:rsidRPr="00722806"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Проверете дали операторот побарал одобрување за промени во инсталацијата </w:t>
            </w:r>
          </w:p>
        </w:tc>
        <w:tc>
          <w:tcPr>
            <w:tcW w:w="3906" w:type="dxa"/>
            <w:vAlign w:val="center"/>
          </w:tcPr>
          <w:p w:rsidR="00603337" w:rsidRPr="00722806" w:rsidRDefault="00644FC1" w:rsidP="005E6155">
            <w:pPr>
              <w:pStyle w:val="BodyText"/>
              <w:spacing w:beforeLines="60" w:before="144" w:afterLines="60" w:after="144"/>
              <w:ind w:left="34"/>
              <w:rPr>
                <w:rFonts w:cs="Arial"/>
                <w:sz w:val="18"/>
                <w:szCs w:val="18"/>
                <w:lang w:val="en-US"/>
              </w:rPr>
            </w:pPr>
          </w:p>
        </w:tc>
      </w:tr>
    </w:tbl>
    <w:p w:rsidR="00FF54DC" w:rsidRDefault="00644FC1" w:rsidP="00B24E2F">
      <w:pPr>
        <w:rPr>
          <w:rFonts w:cs="Arial"/>
          <w:b/>
          <w:sz w:val="28"/>
          <w:szCs w:val="28"/>
          <w:lang w:val="en-US"/>
        </w:rPr>
      </w:pPr>
    </w:p>
    <w:p w:rsidR="00FF54DC" w:rsidRDefault="00644FC1" w:rsidP="00B24E2F">
      <w:pPr>
        <w:rPr>
          <w:rFonts w:cs="Arial"/>
          <w:b/>
          <w:sz w:val="28"/>
          <w:szCs w:val="28"/>
          <w:lang w:val="en-US"/>
        </w:rPr>
      </w:pPr>
    </w:p>
    <w:p w:rsidR="00FF54DC" w:rsidRDefault="00644FC1" w:rsidP="00B24E2F">
      <w:pPr>
        <w:rPr>
          <w:rFonts w:cs="Arial"/>
          <w:b/>
          <w:sz w:val="28"/>
          <w:szCs w:val="28"/>
          <w:lang w:val="en-US"/>
        </w:rPr>
      </w:pPr>
    </w:p>
    <w:p w:rsidR="00CB4620" w:rsidRDefault="009F7B3F" w:rsidP="009665E6">
      <w:pPr>
        <w:rPr>
          <w:rFonts w:cs="Arial"/>
          <w:b/>
          <w:sz w:val="28"/>
          <w:szCs w:val="28"/>
          <w:lang w:val="en-US"/>
        </w:rPr>
      </w:pPr>
      <w:r>
        <w:rPr>
          <w:rFonts w:eastAsia="Arial" w:cs="Arial"/>
          <w:b/>
          <w:bCs/>
          <w:sz w:val="28"/>
          <w:szCs w:val="28"/>
          <w:bdr w:val="nil"/>
          <w:lang w:val="mk-MK" w:bidi="mk-MK"/>
        </w:rPr>
        <w:br w:type="page"/>
      </w:r>
      <w:r>
        <w:rPr>
          <w:rFonts w:eastAsia="Arial" w:cs="Arial"/>
          <w:b/>
          <w:bCs/>
          <w:sz w:val="28"/>
          <w:szCs w:val="28"/>
          <w:bdr w:val="nil"/>
          <w:lang w:val="mk-MK" w:bidi="mk-MK"/>
        </w:rPr>
        <w:lastRenderedPageBreak/>
        <w:t xml:space="preserve">СЕКТОРСКИ ТЕМИ </w:t>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693"/>
        <w:gridCol w:w="1814"/>
        <w:gridCol w:w="4536"/>
        <w:gridCol w:w="3906"/>
      </w:tblGrid>
      <w:tr w:rsidR="009E0B56" w:rsidTr="005E6155">
        <w:trPr>
          <w:tblHeader/>
        </w:trPr>
        <w:tc>
          <w:tcPr>
            <w:tcW w:w="14504" w:type="dxa"/>
            <w:gridSpan w:val="5"/>
            <w:shd w:val="clear" w:color="auto" w:fill="D9D9D9"/>
            <w:vAlign w:val="center"/>
          </w:tcPr>
          <w:p w:rsidR="00FF54DC" w:rsidRPr="00280DB6" w:rsidRDefault="009F7B3F" w:rsidP="005E6155">
            <w:pPr>
              <w:spacing w:beforeLines="60" w:before="144" w:afterLines="60" w:after="144"/>
              <w:jc w:val="center"/>
              <w:rPr>
                <w:rFonts w:cs="Arial"/>
                <w:sz w:val="18"/>
                <w:szCs w:val="18"/>
                <w:lang w:val="en-US"/>
              </w:rPr>
            </w:pPr>
            <w:r>
              <w:rPr>
                <w:rFonts w:eastAsia="Arial" w:cs="Arial"/>
                <w:b/>
                <w:bCs/>
                <w:sz w:val="18"/>
                <w:szCs w:val="18"/>
                <w:bdr w:val="nil"/>
                <w:lang w:val="mk-MK" w:bidi="mk-MK"/>
              </w:rPr>
              <w:t>ТЕМА: ЕМИСИИ ВО ВОЗДУХОТ</w:t>
            </w: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555" w:type="dxa"/>
            <w:vAlign w:val="center"/>
          </w:tcPr>
          <w:p w:rsidR="00FF54DC" w:rsidRPr="00F26584"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Тема</w:t>
            </w:r>
          </w:p>
        </w:tc>
        <w:tc>
          <w:tcPr>
            <w:tcW w:w="2693" w:type="dxa"/>
            <w:vAlign w:val="center"/>
          </w:tcPr>
          <w:p w:rsidR="00FF54DC" w:rsidRPr="00280DB6"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 xml:space="preserve">Што кажува дозволата/ националната легислатива  </w:t>
            </w:r>
          </w:p>
        </w:tc>
        <w:tc>
          <w:tcPr>
            <w:tcW w:w="1814" w:type="dxa"/>
            <w:vAlign w:val="center"/>
          </w:tcPr>
          <w:p w:rsidR="00FF54DC" w:rsidRPr="00280DB6" w:rsidRDefault="009F7B3F" w:rsidP="005E6155">
            <w:pPr>
              <w:widowControl w:val="0"/>
              <w:autoSpaceDE w:val="0"/>
              <w:autoSpaceDN w:val="0"/>
              <w:adjustRightInd w:val="0"/>
              <w:spacing w:beforeLines="60" w:before="144" w:afterLines="60" w:after="144"/>
              <w:ind w:left="33"/>
              <w:jc w:val="center"/>
              <w:rPr>
                <w:rFonts w:cs="Arial"/>
                <w:b/>
                <w:sz w:val="18"/>
                <w:szCs w:val="18"/>
                <w:lang w:val="en-US"/>
              </w:rPr>
            </w:pPr>
            <w:r>
              <w:rPr>
                <w:rFonts w:eastAsia="Arial" w:cs="Arial"/>
                <w:b/>
                <w:bCs/>
                <w:sz w:val="18"/>
                <w:szCs w:val="18"/>
                <w:bdr w:val="nil"/>
                <w:lang w:val="mk-MK" w:bidi="mk-MK"/>
              </w:rPr>
              <w:t xml:space="preserve">Што кажува БРЕФ-от/кој БРЕФ е применлив </w:t>
            </w:r>
          </w:p>
        </w:tc>
        <w:tc>
          <w:tcPr>
            <w:tcW w:w="4536" w:type="dxa"/>
            <w:vAlign w:val="center"/>
          </w:tcPr>
          <w:p w:rsidR="00FF54DC" w:rsidRPr="00F26584" w:rsidRDefault="009F7B3F" w:rsidP="005E6155">
            <w:pPr>
              <w:widowControl w:val="0"/>
              <w:autoSpaceDE w:val="0"/>
              <w:autoSpaceDN w:val="0"/>
              <w:adjustRightInd w:val="0"/>
              <w:spacing w:beforeLines="60" w:before="144" w:afterLines="60" w:after="144"/>
              <w:ind w:left="360"/>
              <w:jc w:val="center"/>
              <w:rPr>
                <w:rFonts w:cs="Arial"/>
                <w:b/>
                <w:sz w:val="18"/>
                <w:szCs w:val="18"/>
                <w:lang w:val="en-US"/>
              </w:rPr>
            </w:pPr>
            <w:r>
              <w:rPr>
                <w:rFonts w:eastAsia="Arial" w:cs="Arial"/>
                <w:b/>
                <w:bCs/>
                <w:sz w:val="18"/>
                <w:szCs w:val="18"/>
                <w:bdr w:val="nil"/>
                <w:lang w:val="mk-MK" w:bidi="mk-MK"/>
              </w:rPr>
              <w:t xml:space="preserve">Што да се провери </w:t>
            </w:r>
          </w:p>
        </w:tc>
        <w:tc>
          <w:tcPr>
            <w:tcW w:w="3906" w:type="dxa"/>
            <w:vAlign w:val="center"/>
          </w:tcPr>
          <w:p w:rsidR="00FF54DC" w:rsidRPr="00F26584" w:rsidRDefault="00C12AE2" w:rsidP="005E6155">
            <w:pPr>
              <w:widowControl w:val="0"/>
              <w:autoSpaceDE w:val="0"/>
              <w:autoSpaceDN w:val="0"/>
              <w:adjustRightInd w:val="0"/>
              <w:spacing w:beforeLines="60" w:before="144" w:afterLines="60" w:after="144"/>
              <w:ind w:left="46"/>
              <w:jc w:val="center"/>
              <w:rPr>
                <w:rFonts w:cs="Arial"/>
                <w:b/>
                <w:sz w:val="18"/>
                <w:szCs w:val="18"/>
                <w:lang w:val="en-US"/>
              </w:rPr>
            </w:pPr>
            <w:r w:rsidRPr="00040889">
              <w:rPr>
                <w:rFonts w:cs="Arial"/>
                <w:b/>
                <w:sz w:val="18"/>
                <w:szCs w:val="18"/>
                <w:lang w:val="mk-MK"/>
              </w:rPr>
              <w:t>Што е забележано</w:t>
            </w: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555" w:type="dxa"/>
            <w:vAlign w:val="center"/>
          </w:tcPr>
          <w:p w:rsidR="00056B1B" w:rsidRPr="00D40422" w:rsidRDefault="009F7B3F" w:rsidP="005E6155">
            <w:pPr>
              <w:widowControl w:val="0"/>
              <w:autoSpaceDE w:val="0"/>
              <w:autoSpaceDN w:val="0"/>
              <w:adjustRightInd w:val="0"/>
              <w:spacing w:beforeLines="60" w:before="144" w:afterLines="60" w:after="144"/>
              <w:jc w:val="center"/>
              <w:rPr>
                <w:rFonts w:cs="Arial"/>
                <w:sz w:val="18"/>
                <w:szCs w:val="18"/>
              </w:rPr>
            </w:pPr>
            <w:r>
              <w:rPr>
                <w:rFonts w:eastAsia="Arial" w:cs="Arial"/>
                <w:sz w:val="18"/>
                <w:szCs w:val="18"/>
                <w:bdr w:val="nil"/>
                <w:lang w:val="mk-MK" w:bidi="mk-MK"/>
              </w:rPr>
              <w:t xml:space="preserve">Системи за намалување на загадувањето од производство на челик и леење со електролачни печки </w:t>
            </w:r>
          </w:p>
        </w:tc>
        <w:tc>
          <w:tcPr>
            <w:tcW w:w="2693" w:type="dxa"/>
            <w:vAlign w:val="center"/>
          </w:tcPr>
          <w:p w:rsidR="00056B1B" w:rsidRPr="00D40422" w:rsidRDefault="00644FC1" w:rsidP="005E6155">
            <w:pPr>
              <w:widowControl w:val="0"/>
              <w:autoSpaceDE w:val="0"/>
              <w:autoSpaceDN w:val="0"/>
              <w:adjustRightInd w:val="0"/>
              <w:spacing w:beforeLines="60" w:before="144" w:afterLines="60" w:after="144"/>
              <w:jc w:val="center"/>
              <w:rPr>
                <w:rFonts w:cs="Arial"/>
                <w:sz w:val="18"/>
                <w:szCs w:val="18"/>
              </w:rPr>
            </w:pPr>
          </w:p>
        </w:tc>
        <w:tc>
          <w:tcPr>
            <w:tcW w:w="1814" w:type="dxa"/>
            <w:vAlign w:val="center"/>
          </w:tcPr>
          <w:p w:rsidR="00056B1B"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НДТ 87</w:t>
            </w:r>
          </w:p>
        </w:tc>
        <w:tc>
          <w:tcPr>
            <w:tcW w:w="4536" w:type="dxa"/>
          </w:tcPr>
          <w:p w:rsidR="00056B1B"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Проверете дали користат материјал со мал процент на жива или целосно без жива </w:t>
            </w:r>
          </w:p>
          <w:p w:rsidR="00E83F3E" w:rsidRPr="002842CD" w:rsidRDefault="009F7B3F" w:rsidP="002842CD">
            <w:pPr>
              <w:spacing w:after="0"/>
              <w:jc w:val="left"/>
              <w:rPr>
                <w:rFonts w:cs="Arial"/>
                <w:sz w:val="18"/>
                <w:szCs w:val="18"/>
                <w:lang w:val="en-US"/>
              </w:rPr>
            </w:pPr>
            <w:r>
              <w:rPr>
                <w:rFonts w:eastAsia="Arial" w:cs="Arial"/>
                <w:sz w:val="18"/>
                <w:szCs w:val="18"/>
                <w:bdr w:val="nil"/>
                <w:lang w:val="mk-MK" w:bidi="mk-MK"/>
              </w:rPr>
              <w:t>(види исто НДТ 6 и 7)</w:t>
            </w:r>
          </w:p>
        </w:tc>
        <w:tc>
          <w:tcPr>
            <w:tcW w:w="3906" w:type="dxa"/>
            <w:vAlign w:val="center"/>
          </w:tcPr>
          <w:p w:rsidR="00056B1B" w:rsidRPr="002842CD"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555" w:type="dxa"/>
            <w:vAlign w:val="center"/>
          </w:tcPr>
          <w:p w:rsidR="00492F8B" w:rsidRPr="002842CD" w:rsidRDefault="009F7B3F" w:rsidP="005E6155">
            <w:pPr>
              <w:widowControl w:val="0"/>
              <w:autoSpaceDE w:val="0"/>
              <w:autoSpaceDN w:val="0"/>
              <w:adjustRightInd w:val="0"/>
              <w:spacing w:beforeLines="60" w:before="144" w:afterLines="60" w:after="144"/>
              <w:jc w:val="center"/>
              <w:rPr>
                <w:rFonts w:cs="Arial"/>
                <w:sz w:val="18"/>
                <w:szCs w:val="18"/>
              </w:rPr>
            </w:pPr>
            <w:r>
              <w:rPr>
                <w:rFonts w:eastAsia="Arial" w:cs="Arial"/>
                <w:sz w:val="18"/>
                <w:szCs w:val="18"/>
                <w:bdr w:val="nil"/>
                <w:lang w:val="mk-MK" w:bidi="mk-MK"/>
              </w:rPr>
              <w:t xml:space="preserve">Системи за намалување на загадувањето од производство на челик и леење со електролачни печки </w:t>
            </w:r>
          </w:p>
        </w:tc>
        <w:tc>
          <w:tcPr>
            <w:tcW w:w="2693" w:type="dxa"/>
            <w:vAlign w:val="center"/>
          </w:tcPr>
          <w:p w:rsidR="00492F8B" w:rsidRPr="00D40422" w:rsidRDefault="00644FC1" w:rsidP="005E6155">
            <w:pPr>
              <w:widowControl w:val="0"/>
              <w:autoSpaceDE w:val="0"/>
              <w:autoSpaceDN w:val="0"/>
              <w:adjustRightInd w:val="0"/>
              <w:spacing w:beforeLines="60" w:before="144" w:afterLines="60" w:after="144"/>
              <w:jc w:val="center"/>
              <w:rPr>
                <w:rFonts w:cs="Arial"/>
                <w:sz w:val="18"/>
                <w:szCs w:val="18"/>
              </w:rPr>
            </w:pPr>
          </w:p>
        </w:tc>
        <w:tc>
          <w:tcPr>
            <w:tcW w:w="1814" w:type="dxa"/>
            <w:vAlign w:val="center"/>
          </w:tcPr>
          <w:p w:rsidR="00492F8B"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НДТ 88</w:t>
            </w:r>
          </w:p>
        </w:tc>
        <w:tc>
          <w:tcPr>
            <w:tcW w:w="4536" w:type="dxa"/>
          </w:tcPr>
          <w:p w:rsidR="00492F8B"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Проверете дали се применува примарно и секундарно отпрашување (вклучувајќи и </w:t>
            </w:r>
            <w:r w:rsidR="00A86FD9">
              <w:rPr>
                <w:rFonts w:eastAsia="Arial" w:cs="Arial"/>
                <w:sz w:val="18"/>
                <w:szCs w:val="18"/>
                <w:bdr w:val="nil"/>
                <w:lang w:val="mk-MK" w:bidi="mk-MK"/>
              </w:rPr>
              <w:t xml:space="preserve">при </w:t>
            </w:r>
            <w:r>
              <w:rPr>
                <w:rFonts w:eastAsia="Arial" w:cs="Arial"/>
                <w:sz w:val="18"/>
                <w:szCs w:val="18"/>
                <w:bdr w:val="nil"/>
                <w:lang w:val="mk-MK" w:bidi="mk-MK"/>
              </w:rPr>
              <w:t>пре</w:t>
            </w:r>
            <w:r w:rsidR="00A86FD9">
              <w:rPr>
                <w:rFonts w:eastAsia="Arial" w:cs="Arial"/>
                <w:sz w:val="18"/>
                <w:szCs w:val="18"/>
                <w:bdr w:val="nil"/>
                <w:lang w:val="mk-MK" w:bidi="mk-MK"/>
              </w:rPr>
              <w:t>д</w:t>
            </w:r>
            <w:r>
              <w:rPr>
                <w:rFonts w:eastAsia="Arial" w:cs="Arial"/>
                <w:sz w:val="18"/>
                <w:szCs w:val="18"/>
                <w:bdr w:val="nil"/>
                <w:lang w:val="mk-MK" w:bidi="mk-MK"/>
              </w:rPr>
              <w:t xml:space="preserve">греење на отпадниот метал, полнење, топење, испуштање, </w:t>
            </w:r>
            <w:r w:rsidR="00A86FD9">
              <w:rPr>
                <w:rFonts w:eastAsia="Arial" w:cs="Arial"/>
                <w:sz w:val="18"/>
                <w:szCs w:val="18"/>
                <w:bdr w:val="nil"/>
                <w:lang w:val="mk-MK" w:bidi="mk-MK"/>
              </w:rPr>
              <w:t xml:space="preserve">обработка со </w:t>
            </w:r>
            <w:r>
              <w:rPr>
                <w:rFonts w:eastAsia="Arial" w:cs="Arial"/>
                <w:sz w:val="18"/>
                <w:szCs w:val="18"/>
                <w:bdr w:val="nil"/>
                <w:lang w:val="mk-MK" w:bidi="mk-MK"/>
              </w:rPr>
              <w:t xml:space="preserve">казанска печка и секуднарна преработка) со употреба на една од техниките наведени во НДТ 88, и по тоа </w:t>
            </w:r>
            <w:r w:rsidR="00A86FD9">
              <w:rPr>
                <w:rFonts w:eastAsia="Arial" w:cs="Arial"/>
                <w:sz w:val="18"/>
                <w:szCs w:val="18"/>
                <w:bdr w:val="nil"/>
                <w:lang w:val="mk-MK" w:bidi="mk-MK"/>
              </w:rPr>
              <w:t xml:space="preserve">дали </w:t>
            </w:r>
            <w:r>
              <w:rPr>
                <w:rFonts w:eastAsia="Arial" w:cs="Arial"/>
                <w:sz w:val="18"/>
                <w:szCs w:val="18"/>
                <w:bdr w:val="nil"/>
                <w:lang w:val="mk-MK" w:bidi="mk-MK"/>
              </w:rPr>
              <w:t xml:space="preserve">следи последователно отпрашување со филтер со ќеса. </w:t>
            </w:r>
          </w:p>
          <w:p w:rsidR="00AE3AA2"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Поверете го извештајот од мерењето на нивоата на емисии при НДТ за прашина и жива </w:t>
            </w:r>
          </w:p>
          <w:p w:rsidR="00354DDF"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Нивоа на емисии при НДТ за прашина се  </w:t>
            </w:r>
          </w:p>
          <w:p w:rsidR="00470339" w:rsidRPr="002842CD" w:rsidRDefault="009F7B3F" w:rsidP="002842CD">
            <w:pPr>
              <w:spacing w:after="0"/>
              <w:jc w:val="left"/>
              <w:rPr>
                <w:rFonts w:cs="Arial"/>
                <w:sz w:val="18"/>
                <w:szCs w:val="18"/>
                <w:lang w:val="en-US"/>
              </w:rPr>
            </w:pPr>
            <w:r>
              <w:rPr>
                <w:rFonts w:eastAsia="Arial" w:cs="Arial"/>
                <w:sz w:val="18"/>
                <w:szCs w:val="18"/>
                <w:bdr w:val="nil"/>
                <w:lang w:val="mk-MK" w:bidi="mk-MK"/>
              </w:rPr>
              <w:t>&lt; 5 mg/Nm</w:t>
            </w:r>
            <w:r>
              <w:rPr>
                <w:rFonts w:eastAsia="Arial" w:cs="Arial"/>
                <w:sz w:val="18"/>
                <w:szCs w:val="18"/>
                <w:bdr w:val="nil"/>
                <w:vertAlign w:val="superscript"/>
                <w:lang w:val="mk-MK" w:bidi="mk-MK"/>
              </w:rPr>
              <w:t>3</w:t>
            </w:r>
            <w:r w:rsidR="00A86FD9">
              <w:rPr>
                <w:rFonts w:eastAsia="Arial" w:cs="Arial"/>
                <w:sz w:val="18"/>
                <w:szCs w:val="18"/>
                <w:bdr w:val="nil"/>
                <w:vertAlign w:val="superscript"/>
                <w:lang w:val="mk-MK" w:bidi="mk-MK"/>
              </w:rPr>
              <w:t xml:space="preserve"> </w:t>
            </w:r>
            <w:r>
              <w:rPr>
                <w:rFonts w:eastAsia="Arial" w:cs="Arial"/>
                <w:sz w:val="18"/>
                <w:szCs w:val="18"/>
                <w:bdr w:val="nil"/>
                <w:lang w:val="mk-MK" w:bidi="mk-MK"/>
              </w:rPr>
              <w:t xml:space="preserve">како дневен среден просек </w:t>
            </w:r>
          </w:p>
          <w:p w:rsidR="00354DDF"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Нивоа на емисии при НДТ за жива се  </w:t>
            </w:r>
          </w:p>
          <w:p w:rsidR="00470339" w:rsidRPr="002842CD" w:rsidRDefault="009F7B3F" w:rsidP="002842CD">
            <w:pPr>
              <w:spacing w:after="0"/>
              <w:jc w:val="left"/>
              <w:rPr>
                <w:rFonts w:cs="Arial"/>
                <w:sz w:val="18"/>
                <w:szCs w:val="18"/>
                <w:lang w:val="en-US"/>
              </w:rPr>
            </w:pPr>
            <w:r>
              <w:rPr>
                <w:rFonts w:eastAsia="Arial" w:cs="Arial"/>
                <w:sz w:val="18"/>
                <w:szCs w:val="18"/>
                <w:bdr w:val="nil"/>
                <w:lang w:val="mk-MK" w:bidi="mk-MK"/>
              </w:rPr>
              <w:t>&lt; 0,05 mg/Nm</w:t>
            </w:r>
            <w:r>
              <w:rPr>
                <w:rFonts w:eastAsia="Arial" w:cs="Arial"/>
                <w:sz w:val="18"/>
                <w:szCs w:val="18"/>
                <w:bdr w:val="nil"/>
                <w:vertAlign w:val="superscript"/>
                <w:lang w:val="mk-MK" w:bidi="mk-MK"/>
              </w:rPr>
              <w:t>3</w:t>
            </w:r>
            <w:r>
              <w:rPr>
                <w:rFonts w:eastAsia="Arial" w:cs="Arial"/>
                <w:sz w:val="18"/>
                <w:szCs w:val="18"/>
                <w:bdr w:val="nil"/>
                <w:lang w:val="mk-MK" w:bidi="mk-MK"/>
              </w:rPr>
              <w:t xml:space="preserve">, утврдено како просек за време на </w:t>
            </w:r>
            <w:r>
              <w:rPr>
                <w:rFonts w:eastAsia="Arial" w:cs="Arial"/>
                <w:sz w:val="18"/>
                <w:szCs w:val="18"/>
                <w:bdr w:val="nil"/>
                <w:lang w:val="mk-MK" w:bidi="mk-MK"/>
              </w:rPr>
              <w:lastRenderedPageBreak/>
              <w:t>периодот на земање мостри (непостојано мерење, примероци од лице место за период од 4 часа</w:t>
            </w:r>
            <w:r w:rsidR="00A86FD9">
              <w:rPr>
                <w:rFonts w:eastAsia="Arial" w:cs="Arial"/>
                <w:sz w:val="18"/>
                <w:szCs w:val="18"/>
                <w:bdr w:val="nil"/>
                <w:lang w:val="mk-MK" w:bidi="mk-MK"/>
              </w:rPr>
              <w:t>)</w:t>
            </w:r>
            <w:r>
              <w:rPr>
                <w:rFonts w:eastAsia="Arial" w:cs="Arial"/>
                <w:sz w:val="18"/>
                <w:szCs w:val="18"/>
                <w:bdr w:val="nil"/>
                <w:lang w:val="mk-MK" w:bidi="mk-MK"/>
              </w:rPr>
              <w:t xml:space="preserve">. </w:t>
            </w:r>
          </w:p>
        </w:tc>
        <w:tc>
          <w:tcPr>
            <w:tcW w:w="3906" w:type="dxa"/>
            <w:vAlign w:val="center"/>
          </w:tcPr>
          <w:p w:rsidR="00492F8B" w:rsidRPr="002842CD"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555" w:type="dxa"/>
            <w:vAlign w:val="center"/>
          </w:tcPr>
          <w:p w:rsidR="006B54FF" w:rsidRPr="002842CD" w:rsidRDefault="009F7B3F" w:rsidP="002842CD">
            <w:pPr>
              <w:widowControl w:val="0"/>
              <w:autoSpaceDE w:val="0"/>
              <w:autoSpaceDN w:val="0"/>
              <w:adjustRightInd w:val="0"/>
              <w:spacing w:beforeLines="60" w:before="144" w:afterLines="60" w:after="144"/>
              <w:jc w:val="left"/>
              <w:rPr>
                <w:rFonts w:cs="Arial"/>
                <w:sz w:val="18"/>
                <w:szCs w:val="18"/>
              </w:rPr>
            </w:pPr>
            <w:r>
              <w:rPr>
                <w:rFonts w:eastAsia="Arial" w:cs="Arial"/>
                <w:sz w:val="18"/>
                <w:szCs w:val="18"/>
                <w:bdr w:val="nil"/>
                <w:lang w:val="mk-MK" w:bidi="mk-MK"/>
              </w:rPr>
              <w:lastRenderedPageBreak/>
              <w:t xml:space="preserve">Систем за намалување на загадувањето од производство на челик и леење со електролачни печки </w:t>
            </w:r>
          </w:p>
        </w:tc>
        <w:tc>
          <w:tcPr>
            <w:tcW w:w="2693" w:type="dxa"/>
            <w:vAlign w:val="center"/>
          </w:tcPr>
          <w:p w:rsidR="006B54FF" w:rsidRPr="00D40422" w:rsidRDefault="00644FC1" w:rsidP="002842CD">
            <w:pPr>
              <w:widowControl w:val="0"/>
              <w:autoSpaceDE w:val="0"/>
              <w:autoSpaceDN w:val="0"/>
              <w:adjustRightInd w:val="0"/>
              <w:spacing w:beforeLines="60" w:before="144" w:afterLines="60" w:after="144"/>
              <w:jc w:val="left"/>
              <w:rPr>
                <w:rFonts w:cs="Arial"/>
                <w:sz w:val="18"/>
                <w:szCs w:val="18"/>
              </w:rPr>
            </w:pPr>
          </w:p>
        </w:tc>
        <w:tc>
          <w:tcPr>
            <w:tcW w:w="1814" w:type="dxa"/>
            <w:vAlign w:val="center"/>
          </w:tcPr>
          <w:p w:rsidR="006B54FF"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НДТ 89</w:t>
            </w:r>
          </w:p>
        </w:tc>
        <w:tc>
          <w:tcPr>
            <w:tcW w:w="4536" w:type="dxa"/>
          </w:tcPr>
          <w:p w:rsidR="006B54FF"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Проверете дали користат една (или комбинација на) 3 техники опишани во НДТ 89 за намалување на создавањето на </w:t>
            </w:r>
            <w:r w:rsidR="00A86FD9">
              <w:rPr>
                <w:rFonts w:eastAsia="Arial" w:cs="Arial"/>
                <w:sz w:val="18"/>
                <w:szCs w:val="18"/>
                <w:bdr w:val="nil"/>
                <w:lang w:val="mk-MK" w:bidi="mk-MK"/>
              </w:rPr>
              <w:t xml:space="preserve">ПХДД/Ф </w:t>
            </w:r>
            <w:r>
              <w:rPr>
                <w:rFonts w:eastAsia="Arial" w:cs="Arial"/>
                <w:sz w:val="18"/>
                <w:szCs w:val="18"/>
                <w:bdr w:val="nil"/>
                <w:lang w:val="mk-MK" w:bidi="mk-MK"/>
              </w:rPr>
              <w:t xml:space="preserve">и </w:t>
            </w:r>
            <w:r w:rsidR="00A86FD9">
              <w:rPr>
                <w:rFonts w:eastAsia="Arial" w:cs="Arial"/>
                <w:sz w:val="18"/>
                <w:szCs w:val="18"/>
                <w:bdr w:val="nil"/>
                <w:lang w:val="mk-MK" w:bidi="mk-MK"/>
              </w:rPr>
              <w:t xml:space="preserve">ПХБ </w:t>
            </w:r>
            <w:r>
              <w:rPr>
                <w:rFonts w:eastAsia="Arial" w:cs="Arial"/>
                <w:sz w:val="18"/>
                <w:szCs w:val="18"/>
                <w:bdr w:val="nil"/>
                <w:lang w:val="mk-MK" w:bidi="mk-MK"/>
              </w:rPr>
              <w:t xml:space="preserve">(во комбинација со методите опишани во НДТ 6 и 7, за спречување на контаминација или </w:t>
            </w:r>
            <w:r w:rsidR="00A86FD9">
              <w:rPr>
                <w:rFonts w:eastAsia="Arial" w:cs="Arial"/>
                <w:sz w:val="18"/>
                <w:szCs w:val="18"/>
                <w:bdr w:val="nil"/>
                <w:lang w:val="mk-MK" w:bidi="mk-MK"/>
              </w:rPr>
              <w:t xml:space="preserve">појава на </w:t>
            </w:r>
            <w:r>
              <w:rPr>
                <w:rFonts w:eastAsia="Arial" w:cs="Arial"/>
                <w:sz w:val="18"/>
                <w:szCs w:val="18"/>
                <w:bdr w:val="nil"/>
                <w:lang w:val="mk-MK" w:bidi="mk-MK"/>
              </w:rPr>
              <w:t xml:space="preserve">прекурсори на овие супстанции) </w:t>
            </w:r>
          </w:p>
          <w:p w:rsidR="00AE3AA2"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Поверете го извештајот од мерењето на нивоата на емисии при НДТ за </w:t>
            </w:r>
            <w:r w:rsidR="00A86FD9">
              <w:rPr>
                <w:rFonts w:eastAsia="Arial" w:cs="Arial"/>
                <w:sz w:val="18"/>
                <w:szCs w:val="18"/>
                <w:bdr w:val="nil"/>
                <w:lang w:val="mk-MK" w:bidi="mk-MK"/>
              </w:rPr>
              <w:t>ПХДД/Ф</w:t>
            </w:r>
          </w:p>
          <w:p w:rsidR="00354DDF"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Нивоа на емисии при НДТ за </w:t>
            </w:r>
            <w:r w:rsidR="00A86FD9">
              <w:rPr>
                <w:rFonts w:eastAsia="Arial" w:cs="Arial"/>
                <w:sz w:val="18"/>
                <w:szCs w:val="18"/>
                <w:bdr w:val="nil"/>
                <w:lang w:val="mk-MK" w:bidi="mk-MK"/>
              </w:rPr>
              <w:t xml:space="preserve">ПХДД/Ф </w:t>
            </w:r>
            <w:r>
              <w:rPr>
                <w:rFonts w:eastAsia="Arial" w:cs="Arial"/>
                <w:sz w:val="18"/>
                <w:szCs w:val="18"/>
                <w:bdr w:val="nil"/>
                <w:lang w:val="mk-MK" w:bidi="mk-MK"/>
              </w:rPr>
              <w:t xml:space="preserve">се  </w:t>
            </w:r>
          </w:p>
          <w:p w:rsidR="00354DDF" w:rsidRPr="002842CD" w:rsidRDefault="009F7B3F" w:rsidP="002842CD">
            <w:pPr>
              <w:spacing w:after="0"/>
              <w:jc w:val="left"/>
              <w:rPr>
                <w:rFonts w:cs="Arial"/>
                <w:sz w:val="18"/>
                <w:szCs w:val="18"/>
                <w:lang w:val="en-US"/>
              </w:rPr>
            </w:pPr>
            <w:r>
              <w:rPr>
                <w:rFonts w:eastAsia="Arial" w:cs="Arial"/>
                <w:sz w:val="18"/>
                <w:szCs w:val="18"/>
                <w:bdr w:val="nil"/>
                <w:lang w:val="mk-MK" w:bidi="mk-MK"/>
              </w:rPr>
              <w:t>&lt; 0,1 ng I-TEQ/Nm</w:t>
            </w:r>
            <w:r>
              <w:rPr>
                <w:rFonts w:eastAsia="Arial" w:cs="Arial"/>
                <w:sz w:val="18"/>
                <w:szCs w:val="18"/>
                <w:bdr w:val="nil"/>
                <w:vertAlign w:val="superscript"/>
                <w:lang w:val="mk-MK" w:bidi="mk-MK"/>
              </w:rPr>
              <w:t>3</w:t>
            </w:r>
            <w:r>
              <w:rPr>
                <w:rFonts w:eastAsia="Arial" w:cs="Arial"/>
                <w:sz w:val="18"/>
                <w:szCs w:val="18"/>
                <w:bdr w:val="nil"/>
                <w:lang w:val="mk-MK" w:bidi="mk-MK"/>
              </w:rPr>
              <w:t xml:space="preserve"> врз основа на </w:t>
            </w:r>
          </w:p>
          <w:p w:rsidR="00354DDF"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6-8 часовно земање случајни примероци во текот на услови на стабилна состојба </w:t>
            </w:r>
          </w:p>
          <w:p w:rsidR="00316354" w:rsidRPr="002842CD" w:rsidRDefault="00644FC1" w:rsidP="002842CD">
            <w:pPr>
              <w:spacing w:after="0"/>
              <w:jc w:val="left"/>
              <w:rPr>
                <w:rFonts w:cs="Arial"/>
                <w:sz w:val="18"/>
                <w:szCs w:val="18"/>
                <w:lang w:val="en-US"/>
              </w:rPr>
            </w:pPr>
          </w:p>
        </w:tc>
        <w:tc>
          <w:tcPr>
            <w:tcW w:w="3906" w:type="dxa"/>
            <w:vAlign w:val="center"/>
          </w:tcPr>
          <w:p w:rsidR="006B54FF" w:rsidRPr="002842CD"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555" w:type="dxa"/>
            <w:vAlign w:val="center"/>
          </w:tcPr>
          <w:p w:rsidR="006B54FF" w:rsidRPr="002842CD" w:rsidRDefault="009F7B3F" w:rsidP="002842CD">
            <w:pPr>
              <w:widowControl w:val="0"/>
              <w:autoSpaceDE w:val="0"/>
              <w:autoSpaceDN w:val="0"/>
              <w:adjustRightInd w:val="0"/>
              <w:spacing w:beforeLines="60" w:before="144" w:afterLines="60" w:after="144"/>
              <w:jc w:val="left"/>
              <w:rPr>
                <w:rFonts w:cs="Arial"/>
                <w:sz w:val="18"/>
                <w:szCs w:val="18"/>
              </w:rPr>
            </w:pPr>
            <w:r>
              <w:rPr>
                <w:rFonts w:eastAsia="Arial" w:cs="Arial"/>
                <w:sz w:val="18"/>
                <w:szCs w:val="18"/>
                <w:bdr w:val="nil"/>
                <w:lang w:val="mk-MK" w:bidi="mk-MK"/>
              </w:rPr>
              <w:t xml:space="preserve">Системи за намалување на загадувањето од производство на челик и леење со електролачни печки  </w:t>
            </w:r>
          </w:p>
        </w:tc>
        <w:tc>
          <w:tcPr>
            <w:tcW w:w="2693" w:type="dxa"/>
            <w:vAlign w:val="center"/>
          </w:tcPr>
          <w:p w:rsidR="006B54FF" w:rsidRPr="00D40422" w:rsidRDefault="00644FC1" w:rsidP="002842CD">
            <w:pPr>
              <w:widowControl w:val="0"/>
              <w:autoSpaceDE w:val="0"/>
              <w:autoSpaceDN w:val="0"/>
              <w:adjustRightInd w:val="0"/>
              <w:spacing w:beforeLines="60" w:before="144" w:afterLines="60" w:after="144"/>
              <w:jc w:val="left"/>
              <w:rPr>
                <w:rFonts w:cs="Arial"/>
                <w:sz w:val="18"/>
                <w:szCs w:val="18"/>
              </w:rPr>
            </w:pPr>
          </w:p>
        </w:tc>
        <w:tc>
          <w:tcPr>
            <w:tcW w:w="1814" w:type="dxa"/>
            <w:vAlign w:val="center"/>
          </w:tcPr>
          <w:p w:rsidR="006B54FF"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НДТ 90</w:t>
            </w:r>
          </w:p>
        </w:tc>
        <w:tc>
          <w:tcPr>
            <w:tcW w:w="4536" w:type="dxa"/>
          </w:tcPr>
          <w:p w:rsidR="006B54FF"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Проверете, дали се користи една (или повеќе) од петте техники за намалување на емисиите кои се споменати во  НДТ 90 за намалување на емисиите на прашина и проверете ги нивоата на емисии  </w:t>
            </w:r>
          </w:p>
          <w:p w:rsidR="00354DDF" w:rsidRPr="002842CD" w:rsidRDefault="009F7B3F" w:rsidP="002842CD">
            <w:pPr>
              <w:spacing w:after="0"/>
              <w:jc w:val="left"/>
              <w:rPr>
                <w:rFonts w:cs="Arial"/>
                <w:sz w:val="18"/>
                <w:szCs w:val="18"/>
                <w:lang w:val="en-US"/>
              </w:rPr>
            </w:pPr>
            <w:r>
              <w:rPr>
                <w:rFonts w:eastAsia="Arial" w:cs="Arial"/>
                <w:sz w:val="18"/>
                <w:szCs w:val="18"/>
                <w:bdr w:val="nil"/>
                <w:lang w:val="mk-MK" w:bidi="mk-MK"/>
              </w:rPr>
              <w:t>Нивото на емисии при НДТ за прашина е &lt; 10-20mg/Nm</w:t>
            </w:r>
            <w:r>
              <w:rPr>
                <w:rFonts w:eastAsia="Arial" w:cs="Arial"/>
                <w:sz w:val="18"/>
                <w:szCs w:val="18"/>
                <w:bdr w:val="nil"/>
                <w:vertAlign w:val="superscript"/>
                <w:lang w:val="mk-MK" w:bidi="mk-MK"/>
              </w:rPr>
              <w:t>3</w:t>
            </w:r>
            <w:r>
              <w:rPr>
                <w:rFonts w:eastAsia="Arial" w:cs="Arial"/>
                <w:sz w:val="18"/>
                <w:szCs w:val="18"/>
                <w:bdr w:val="nil"/>
                <w:lang w:val="mk-MK" w:bidi="mk-MK"/>
              </w:rPr>
              <w:t xml:space="preserve"> кога се користи техника на екстракција (I) за кршачот на троската. </w:t>
            </w:r>
          </w:p>
        </w:tc>
        <w:tc>
          <w:tcPr>
            <w:tcW w:w="3906" w:type="dxa"/>
            <w:vAlign w:val="center"/>
          </w:tcPr>
          <w:p w:rsidR="006B54FF" w:rsidRPr="002842CD"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555" w:type="dxa"/>
            <w:vAlign w:val="center"/>
          </w:tcPr>
          <w:p w:rsidR="003565B0" w:rsidRPr="002842CD" w:rsidRDefault="009F7B3F" w:rsidP="002842CD">
            <w:pPr>
              <w:widowControl w:val="0"/>
              <w:autoSpaceDE w:val="0"/>
              <w:autoSpaceDN w:val="0"/>
              <w:adjustRightInd w:val="0"/>
              <w:spacing w:beforeLines="60" w:before="144" w:afterLines="60" w:after="144"/>
              <w:jc w:val="left"/>
              <w:rPr>
                <w:rFonts w:cs="Arial"/>
                <w:sz w:val="18"/>
                <w:szCs w:val="18"/>
              </w:rPr>
            </w:pPr>
            <w:r>
              <w:rPr>
                <w:rFonts w:eastAsia="Arial" w:cs="Arial"/>
                <w:sz w:val="18"/>
                <w:szCs w:val="18"/>
                <w:bdr w:val="nil"/>
                <w:lang w:val="mk-MK" w:bidi="mk-MK"/>
              </w:rPr>
              <w:lastRenderedPageBreak/>
              <w:t>Системи за намалување на загадувањето од производство на челик и леење со електролачни печки (дифузни емисии)</w:t>
            </w:r>
          </w:p>
        </w:tc>
        <w:tc>
          <w:tcPr>
            <w:tcW w:w="2693" w:type="dxa"/>
            <w:vAlign w:val="center"/>
          </w:tcPr>
          <w:p w:rsidR="003565B0" w:rsidRPr="00D40422" w:rsidRDefault="00644FC1" w:rsidP="002842CD">
            <w:pPr>
              <w:widowControl w:val="0"/>
              <w:autoSpaceDE w:val="0"/>
              <w:autoSpaceDN w:val="0"/>
              <w:adjustRightInd w:val="0"/>
              <w:spacing w:beforeLines="60" w:before="144" w:afterLines="60" w:after="144"/>
              <w:jc w:val="left"/>
              <w:rPr>
                <w:rFonts w:cs="Arial"/>
                <w:sz w:val="18"/>
                <w:szCs w:val="18"/>
              </w:rPr>
            </w:pPr>
          </w:p>
        </w:tc>
        <w:tc>
          <w:tcPr>
            <w:tcW w:w="1814" w:type="dxa"/>
            <w:vAlign w:val="center"/>
          </w:tcPr>
          <w:p w:rsidR="003565B0"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НДТ 11</w:t>
            </w:r>
          </w:p>
        </w:tc>
        <w:tc>
          <w:tcPr>
            <w:tcW w:w="4536" w:type="dxa"/>
          </w:tcPr>
          <w:p w:rsidR="003565B0"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Проверете, доколку е применливо, дали се користат релевантните техники кои се опишани во деветте групи на техники за спречување и намалување на дифузните емисии на прашина од складиштата за материјали, од ракувањето и транспортот. </w:t>
            </w:r>
          </w:p>
        </w:tc>
        <w:tc>
          <w:tcPr>
            <w:tcW w:w="3906" w:type="dxa"/>
            <w:vAlign w:val="center"/>
          </w:tcPr>
          <w:p w:rsidR="003565B0" w:rsidRPr="002842CD"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vAlign w:val="center"/>
          </w:tcPr>
          <w:p w:rsidR="00056B1B" w:rsidRPr="00D40422" w:rsidRDefault="009F7B3F" w:rsidP="002842CD">
            <w:pPr>
              <w:widowControl w:val="0"/>
              <w:autoSpaceDE w:val="0"/>
              <w:autoSpaceDN w:val="0"/>
              <w:adjustRightInd w:val="0"/>
              <w:spacing w:beforeLines="60" w:before="144" w:afterLines="60" w:after="144"/>
              <w:jc w:val="left"/>
              <w:rPr>
                <w:rFonts w:cs="Arial"/>
                <w:sz w:val="18"/>
                <w:szCs w:val="18"/>
              </w:rPr>
            </w:pPr>
            <w:r>
              <w:rPr>
                <w:rFonts w:eastAsia="Arial" w:cs="Arial"/>
                <w:sz w:val="18"/>
                <w:szCs w:val="18"/>
                <w:bdr w:val="nil"/>
                <w:lang w:val="mk-MK" w:bidi="mk-MK"/>
              </w:rPr>
              <w:t xml:space="preserve">Постојан мониторинг на емисиите во воздухот </w:t>
            </w:r>
          </w:p>
        </w:tc>
        <w:tc>
          <w:tcPr>
            <w:tcW w:w="2693" w:type="dxa"/>
            <w:vAlign w:val="center"/>
          </w:tcPr>
          <w:p w:rsidR="00056B1B" w:rsidRPr="00D40422" w:rsidRDefault="00644FC1" w:rsidP="002842CD">
            <w:pPr>
              <w:pStyle w:val="BodyText"/>
              <w:spacing w:beforeLines="60" w:before="144" w:afterLines="60" w:after="144"/>
              <w:rPr>
                <w:rFonts w:cs="Arial"/>
                <w:sz w:val="18"/>
                <w:szCs w:val="18"/>
              </w:rPr>
            </w:pPr>
          </w:p>
        </w:tc>
        <w:tc>
          <w:tcPr>
            <w:tcW w:w="1814" w:type="dxa"/>
            <w:vAlign w:val="center"/>
          </w:tcPr>
          <w:p w:rsidR="00453A50" w:rsidRPr="00D40422" w:rsidRDefault="009F7B3F" w:rsidP="002842CD">
            <w:pPr>
              <w:pStyle w:val="BodyText"/>
              <w:spacing w:beforeLines="60" w:before="144" w:afterLines="60" w:after="144"/>
              <w:ind w:left="33"/>
              <w:rPr>
                <w:rFonts w:cs="Arial"/>
                <w:sz w:val="18"/>
                <w:szCs w:val="18"/>
              </w:rPr>
            </w:pPr>
            <w:r>
              <w:rPr>
                <w:rFonts w:eastAsia="Arial" w:cs="Arial"/>
                <w:sz w:val="18"/>
                <w:szCs w:val="18"/>
                <w:bdr w:val="nil"/>
                <w:lang w:val="mk-MK" w:bidi="mk-MK"/>
              </w:rPr>
              <w:t xml:space="preserve">НДТ 1, V </w:t>
            </w:r>
            <w:r w:rsidR="00A86FD9">
              <w:rPr>
                <w:rFonts w:eastAsia="Arial" w:cs="Arial"/>
                <w:sz w:val="18"/>
                <w:szCs w:val="18"/>
                <w:bdr w:val="nil"/>
                <w:lang w:val="mk-MK" w:bidi="mk-MK"/>
              </w:rPr>
              <w:t>точка</w:t>
            </w:r>
            <w:r>
              <w:rPr>
                <w:rFonts w:eastAsia="Arial" w:cs="Arial"/>
                <w:sz w:val="18"/>
                <w:szCs w:val="18"/>
                <w:bdr w:val="nil"/>
                <w:lang w:val="mk-MK" w:bidi="mk-MK"/>
              </w:rPr>
              <w:t xml:space="preserve"> i и НДТ 13, </w:t>
            </w:r>
          </w:p>
          <w:p w:rsidR="00056B1B"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 НДТ 14, 15 и 16</w:t>
            </w:r>
          </w:p>
        </w:tc>
        <w:tc>
          <w:tcPr>
            <w:tcW w:w="4536" w:type="dxa"/>
          </w:tcPr>
          <w:p w:rsidR="00056B1B"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Проверете ја програмата за одржување и калибрација на опремата за мерење на емисиите во воздухот и проверете ја честотата на мониторингот </w:t>
            </w:r>
          </w:p>
          <w:p w:rsidR="00453A50" w:rsidRPr="002842CD" w:rsidRDefault="009F7B3F" w:rsidP="002842CD">
            <w:pPr>
              <w:spacing w:after="0"/>
              <w:jc w:val="left"/>
              <w:rPr>
                <w:rFonts w:cs="Arial"/>
                <w:sz w:val="18"/>
                <w:szCs w:val="18"/>
                <w:lang w:val="en-US"/>
              </w:rPr>
            </w:pPr>
            <w:r>
              <w:rPr>
                <w:rFonts w:eastAsia="Arial" w:cs="Arial"/>
                <w:sz w:val="18"/>
                <w:szCs w:val="18"/>
                <w:bdr w:val="nil"/>
                <w:lang w:val="mk-MK" w:bidi="mk-MK"/>
              </w:rPr>
              <w:t xml:space="preserve">Видете исто така: Мониторинг </w:t>
            </w:r>
          </w:p>
        </w:tc>
        <w:tc>
          <w:tcPr>
            <w:tcW w:w="3906" w:type="dxa"/>
            <w:vAlign w:val="center"/>
          </w:tcPr>
          <w:p w:rsidR="00056B1B" w:rsidRPr="002842CD" w:rsidRDefault="00644FC1" w:rsidP="005E6155">
            <w:pPr>
              <w:pStyle w:val="BodyText"/>
              <w:spacing w:beforeLines="60" w:before="144" w:afterLines="60" w:after="144"/>
              <w:ind w:left="34"/>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tcPr>
          <w:p w:rsidR="00056B1B" w:rsidRPr="002842CD" w:rsidRDefault="009F7B3F" w:rsidP="002842CD">
            <w:pPr>
              <w:widowControl w:val="0"/>
              <w:autoSpaceDE w:val="0"/>
              <w:autoSpaceDN w:val="0"/>
              <w:adjustRightInd w:val="0"/>
              <w:spacing w:beforeLines="60" w:before="144" w:afterLines="60" w:after="144"/>
              <w:jc w:val="left"/>
              <w:rPr>
                <w:rFonts w:cs="Arial"/>
                <w:sz w:val="18"/>
                <w:szCs w:val="18"/>
              </w:rPr>
            </w:pPr>
            <w:r>
              <w:rPr>
                <w:rFonts w:eastAsia="Arial" w:cs="Arial"/>
                <w:sz w:val="18"/>
                <w:szCs w:val="18"/>
                <w:bdr w:val="nil"/>
                <w:lang w:val="mk-MK" w:bidi="mk-MK"/>
              </w:rPr>
              <w:t>Прашина</w:t>
            </w:r>
          </w:p>
        </w:tc>
        <w:tc>
          <w:tcPr>
            <w:tcW w:w="2693" w:type="dxa"/>
            <w:vAlign w:val="center"/>
          </w:tcPr>
          <w:p w:rsidR="00056B1B" w:rsidRPr="002842CD" w:rsidRDefault="00644FC1" w:rsidP="002842CD">
            <w:pPr>
              <w:pStyle w:val="BodyText"/>
              <w:spacing w:beforeLines="60" w:before="144" w:afterLines="60" w:after="144"/>
              <w:rPr>
                <w:rFonts w:cs="Arial"/>
                <w:sz w:val="18"/>
                <w:szCs w:val="18"/>
                <w:lang w:val="en-US"/>
              </w:rPr>
            </w:pPr>
          </w:p>
        </w:tc>
        <w:tc>
          <w:tcPr>
            <w:tcW w:w="1814" w:type="dxa"/>
            <w:vAlign w:val="center"/>
          </w:tcPr>
          <w:p w:rsidR="00056B1B" w:rsidRPr="002842CD"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НДТ 11, 89 и 90</w:t>
            </w:r>
          </w:p>
        </w:tc>
        <w:tc>
          <w:tcPr>
            <w:tcW w:w="4536" w:type="dxa"/>
          </w:tcPr>
          <w:p w:rsidR="00056B1B" w:rsidRPr="002842CD" w:rsidRDefault="009F7B3F" w:rsidP="002842CD">
            <w:pPr>
              <w:spacing w:after="0"/>
              <w:jc w:val="left"/>
              <w:rPr>
                <w:rFonts w:cs="Arial"/>
                <w:sz w:val="18"/>
                <w:szCs w:val="18"/>
              </w:rPr>
            </w:pPr>
            <w:r>
              <w:rPr>
                <w:rFonts w:eastAsia="Arial" w:cs="Arial"/>
                <w:sz w:val="18"/>
                <w:szCs w:val="18"/>
                <w:bdr w:val="nil"/>
                <w:lang w:val="mk-MK" w:bidi="mk-MK"/>
              </w:rPr>
              <w:t xml:space="preserve">Доколку претходно не сте ги провериле системите за намалување на загадувањето од производството на железо и челик со ЕЛП, проверете ја соодветната техника за намалување на емисиите во зависност од горивото и опремата што се користи </w:t>
            </w:r>
          </w:p>
        </w:tc>
        <w:tc>
          <w:tcPr>
            <w:tcW w:w="3906" w:type="dxa"/>
            <w:vAlign w:val="center"/>
          </w:tcPr>
          <w:p w:rsidR="00056B1B" w:rsidRPr="002842CD" w:rsidRDefault="00644FC1" w:rsidP="005E6155">
            <w:pPr>
              <w:pStyle w:val="BodyText"/>
              <w:spacing w:beforeLines="60" w:before="144" w:afterLines="60" w:after="144"/>
              <w:ind w:left="34"/>
              <w:rPr>
                <w:rFonts w:cs="Arial"/>
                <w:sz w:val="18"/>
                <w:szCs w:val="18"/>
                <w:lang w:val="en-US"/>
              </w:rPr>
            </w:pPr>
          </w:p>
        </w:tc>
      </w:tr>
      <w:tr w:rsidR="009E0B56" w:rsidTr="00D40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55" w:type="dxa"/>
          </w:tcPr>
          <w:p w:rsidR="00056B1B" w:rsidRPr="002842CD" w:rsidRDefault="009F7B3F" w:rsidP="00F06692">
            <w:pPr>
              <w:widowControl w:val="0"/>
              <w:autoSpaceDE w:val="0"/>
              <w:autoSpaceDN w:val="0"/>
              <w:adjustRightInd w:val="0"/>
              <w:spacing w:beforeLines="60" w:before="144" w:afterLines="60" w:after="144"/>
              <w:jc w:val="center"/>
              <w:rPr>
                <w:rFonts w:cs="Arial"/>
                <w:sz w:val="18"/>
                <w:szCs w:val="18"/>
              </w:rPr>
            </w:pPr>
            <w:r>
              <w:rPr>
                <w:rFonts w:eastAsia="Arial" w:cs="Arial"/>
                <w:sz w:val="18"/>
                <w:szCs w:val="18"/>
                <w:bdr w:val="nil"/>
                <w:lang w:val="mk-MK" w:bidi="mk-MK"/>
              </w:rPr>
              <w:t xml:space="preserve">Стакленички гасови (гасови кои предизвикуваат ефект на </w:t>
            </w:r>
            <w:r>
              <w:rPr>
                <w:rFonts w:eastAsia="Arial" w:cs="Arial"/>
                <w:sz w:val="18"/>
                <w:szCs w:val="18"/>
                <w:bdr w:val="nil"/>
                <w:lang w:val="mk-MK" w:bidi="mk-MK"/>
              </w:rPr>
              <w:lastRenderedPageBreak/>
              <w:t>стаклена градина)</w:t>
            </w:r>
          </w:p>
        </w:tc>
        <w:tc>
          <w:tcPr>
            <w:tcW w:w="2693" w:type="dxa"/>
            <w:vAlign w:val="center"/>
          </w:tcPr>
          <w:p w:rsidR="00056B1B" w:rsidRPr="00D40422" w:rsidRDefault="00644FC1" w:rsidP="005E6155">
            <w:pPr>
              <w:pStyle w:val="BodyText"/>
              <w:spacing w:beforeLines="60" w:before="144" w:afterLines="60" w:after="144"/>
              <w:jc w:val="both"/>
              <w:rPr>
                <w:rFonts w:cs="Arial"/>
                <w:sz w:val="18"/>
                <w:szCs w:val="18"/>
              </w:rPr>
            </w:pPr>
          </w:p>
        </w:tc>
        <w:tc>
          <w:tcPr>
            <w:tcW w:w="1814" w:type="dxa"/>
            <w:vAlign w:val="center"/>
          </w:tcPr>
          <w:p w:rsidR="00056B1B" w:rsidRPr="00D40422" w:rsidRDefault="009F7B3F" w:rsidP="002842CD">
            <w:pPr>
              <w:pStyle w:val="BodyText"/>
              <w:spacing w:beforeLines="60" w:before="144" w:afterLines="60" w:after="144"/>
              <w:ind w:left="33"/>
              <w:rPr>
                <w:rFonts w:cs="Arial"/>
                <w:sz w:val="18"/>
                <w:szCs w:val="18"/>
              </w:rPr>
            </w:pPr>
            <w:r>
              <w:rPr>
                <w:rFonts w:eastAsia="Arial" w:cs="Arial"/>
                <w:sz w:val="18"/>
                <w:szCs w:val="18"/>
                <w:bdr w:val="nil"/>
                <w:lang w:val="mk-MK" w:bidi="mk-MK"/>
              </w:rPr>
              <w:t xml:space="preserve">Нема специфични обврски во БРЕФ-от бидејќи стакленички гасови не се </w:t>
            </w:r>
            <w:r>
              <w:rPr>
                <w:rFonts w:eastAsia="Arial" w:cs="Arial"/>
                <w:sz w:val="18"/>
                <w:szCs w:val="18"/>
                <w:bdr w:val="nil"/>
                <w:lang w:val="mk-MK" w:bidi="mk-MK"/>
              </w:rPr>
              <w:lastRenderedPageBreak/>
              <w:t xml:space="preserve">опфатени со Директивата за индустриски емисии, туку со Системот за тргување со емисии </w:t>
            </w:r>
          </w:p>
        </w:tc>
        <w:tc>
          <w:tcPr>
            <w:tcW w:w="4536" w:type="dxa"/>
            <w:vAlign w:val="center"/>
          </w:tcPr>
          <w:p w:rsidR="00056B1B" w:rsidRPr="00D40422" w:rsidRDefault="009F7B3F" w:rsidP="002842CD">
            <w:pPr>
              <w:pStyle w:val="BodyText"/>
              <w:spacing w:beforeLines="60" w:before="144" w:afterLines="60" w:after="144"/>
              <w:rPr>
                <w:rFonts w:cs="Arial"/>
                <w:sz w:val="18"/>
                <w:szCs w:val="18"/>
              </w:rPr>
            </w:pPr>
            <w:r>
              <w:rPr>
                <w:rFonts w:eastAsia="Arial" w:cs="Arial"/>
                <w:sz w:val="18"/>
                <w:szCs w:val="18"/>
                <w:bdr w:val="nil"/>
                <w:lang w:val="mk-MK" w:bidi="mk-MK"/>
              </w:rPr>
              <w:lastRenderedPageBreak/>
              <w:t xml:space="preserve">Проверете дали има инвентар на емисии на CO2 </w:t>
            </w:r>
          </w:p>
        </w:tc>
        <w:tc>
          <w:tcPr>
            <w:tcW w:w="3906" w:type="dxa"/>
            <w:vAlign w:val="center"/>
          </w:tcPr>
          <w:p w:rsidR="00056B1B" w:rsidRPr="00D40422" w:rsidRDefault="00644FC1" w:rsidP="005E6155">
            <w:pPr>
              <w:pStyle w:val="BodyText"/>
              <w:spacing w:beforeLines="60" w:before="144" w:afterLines="60" w:after="144"/>
              <w:ind w:left="34"/>
              <w:rPr>
                <w:rFonts w:cs="Arial"/>
                <w:sz w:val="18"/>
                <w:szCs w:val="18"/>
              </w:rPr>
            </w:pPr>
          </w:p>
        </w:tc>
      </w:tr>
    </w:tbl>
    <w:p w:rsidR="00CB4620" w:rsidRPr="00D40422" w:rsidRDefault="009F7B3F" w:rsidP="009665E6">
      <w:pPr>
        <w:rPr>
          <w:rFonts w:cs="Arial"/>
          <w:b/>
          <w:sz w:val="28"/>
          <w:szCs w:val="28"/>
        </w:rPr>
      </w:pPr>
      <w:r w:rsidRPr="00D40422">
        <w:rPr>
          <w:rFonts w:cs="Arial"/>
          <w:b/>
          <w:sz w:val="28"/>
          <w:szCs w:val="28"/>
        </w:rPr>
        <w:lastRenderedPageBreak/>
        <w:br/>
      </w:r>
    </w:p>
    <w:p w:rsidR="00D40422" w:rsidRDefault="00D40422">
      <w:pPr>
        <w:spacing w:before="0" w:after="0"/>
        <w:jc w:val="left"/>
        <w:rPr>
          <w:rFonts w:cs="Arial"/>
          <w:b/>
          <w:sz w:val="28"/>
          <w:szCs w:val="28"/>
        </w:rPr>
      </w:pPr>
      <w:r>
        <w:rPr>
          <w:rFonts w:cs="Arial"/>
          <w:b/>
          <w:sz w:val="28"/>
          <w:szCs w:val="28"/>
        </w:rPr>
        <w:br w:type="page"/>
      </w:r>
    </w:p>
    <w:p w:rsidR="00447AF8" w:rsidRPr="00D40422" w:rsidRDefault="00644FC1" w:rsidP="009665E6">
      <w:pPr>
        <w:rPr>
          <w:rFonts w:cs="Arial"/>
          <w:b/>
          <w:sz w:val="28"/>
          <w:szCs w:val="28"/>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296"/>
        <w:gridCol w:w="1985"/>
        <w:gridCol w:w="4082"/>
        <w:gridCol w:w="3906"/>
      </w:tblGrid>
      <w:tr w:rsidR="009E0B56" w:rsidTr="005E6155">
        <w:trPr>
          <w:tblHeader/>
        </w:trPr>
        <w:tc>
          <w:tcPr>
            <w:tcW w:w="14504" w:type="dxa"/>
            <w:gridSpan w:val="5"/>
            <w:shd w:val="clear" w:color="auto" w:fill="D9D9D9"/>
            <w:vAlign w:val="center"/>
          </w:tcPr>
          <w:p w:rsidR="0046529E" w:rsidRPr="00280DB6" w:rsidRDefault="009F7B3F" w:rsidP="0046529E">
            <w:pPr>
              <w:spacing w:beforeLines="60" w:before="144" w:afterLines="60" w:after="144"/>
              <w:jc w:val="center"/>
              <w:rPr>
                <w:rFonts w:cs="Arial"/>
                <w:sz w:val="18"/>
                <w:szCs w:val="18"/>
                <w:lang w:val="en-US"/>
              </w:rPr>
            </w:pPr>
            <w:r>
              <w:rPr>
                <w:rFonts w:eastAsia="Arial" w:cs="Arial"/>
                <w:b/>
                <w:bCs/>
                <w:sz w:val="18"/>
                <w:szCs w:val="18"/>
                <w:bdr w:val="nil"/>
                <w:lang w:val="mk-MK" w:bidi="mk-MK"/>
              </w:rPr>
              <w:t>ТЕМА: БУЧАВА И ВИБРАЦИИ</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2235" w:type="dxa"/>
            <w:vAlign w:val="center"/>
          </w:tcPr>
          <w:p w:rsidR="0046529E" w:rsidRPr="00F26584"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Тема</w:t>
            </w:r>
          </w:p>
        </w:tc>
        <w:tc>
          <w:tcPr>
            <w:tcW w:w="2296" w:type="dxa"/>
            <w:vAlign w:val="center"/>
          </w:tcPr>
          <w:p w:rsidR="0046529E" w:rsidRPr="00280DB6"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 xml:space="preserve">Што кажува дозволата/ националната легислатива  </w:t>
            </w:r>
          </w:p>
        </w:tc>
        <w:tc>
          <w:tcPr>
            <w:tcW w:w="1985" w:type="dxa"/>
            <w:vAlign w:val="center"/>
          </w:tcPr>
          <w:p w:rsidR="0046529E" w:rsidRPr="00280DB6" w:rsidRDefault="009F7B3F" w:rsidP="005E6155">
            <w:pPr>
              <w:widowControl w:val="0"/>
              <w:autoSpaceDE w:val="0"/>
              <w:autoSpaceDN w:val="0"/>
              <w:adjustRightInd w:val="0"/>
              <w:spacing w:beforeLines="60" w:before="144" w:afterLines="60" w:after="144"/>
              <w:ind w:left="33"/>
              <w:jc w:val="center"/>
              <w:rPr>
                <w:rFonts w:cs="Arial"/>
                <w:b/>
                <w:sz w:val="18"/>
                <w:szCs w:val="18"/>
                <w:lang w:val="en-US"/>
              </w:rPr>
            </w:pPr>
            <w:r>
              <w:rPr>
                <w:rFonts w:eastAsia="Arial" w:cs="Arial"/>
                <w:b/>
                <w:bCs/>
                <w:sz w:val="18"/>
                <w:szCs w:val="18"/>
                <w:bdr w:val="nil"/>
                <w:lang w:val="mk-MK" w:bidi="mk-MK"/>
              </w:rPr>
              <w:t xml:space="preserve">Што кажува БРЕФ-от/кој БРЕФ е применлив </w:t>
            </w:r>
          </w:p>
        </w:tc>
        <w:tc>
          <w:tcPr>
            <w:tcW w:w="4082" w:type="dxa"/>
            <w:vAlign w:val="center"/>
          </w:tcPr>
          <w:p w:rsidR="0046529E" w:rsidRPr="00F26584" w:rsidRDefault="009F7B3F" w:rsidP="005E6155">
            <w:pPr>
              <w:widowControl w:val="0"/>
              <w:autoSpaceDE w:val="0"/>
              <w:autoSpaceDN w:val="0"/>
              <w:adjustRightInd w:val="0"/>
              <w:spacing w:beforeLines="60" w:before="144" w:afterLines="60" w:after="144"/>
              <w:ind w:left="360"/>
              <w:jc w:val="center"/>
              <w:rPr>
                <w:rFonts w:cs="Arial"/>
                <w:b/>
                <w:sz w:val="18"/>
                <w:szCs w:val="18"/>
                <w:lang w:val="en-US"/>
              </w:rPr>
            </w:pPr>
            <w:r>
              <w:rPr>
                <w:rFonts w:eastAsia="Arial" w:cs="Arial"/>
                <w:b/>
                <w:bCs/>
                <w:sz w:val="18"/>
                <w:szCs w:val="18"/>
                <w:bdr w:val="nil"/>
                <w:lang w:val="mk-MK" w:bidi="mk-MK"/>
              </w:rPr>
              <w:t xml:space="preserve">Што да се провери </w:t>
            </w:r>
          </w:p>
        </w:tc>
        <w:tc>
          <w:tcPr>
            <w:tcW w:w="3906" w:type="dxa"/>
            <w:vAlign w:val="center"/>
          </w:tcPr>
          <w:p w:rsidR="0046529E" w:rsidRPr="00F26584" w:rsidRDefault="00C12AE2" w:rsidP="005E6155">
            <w:pPr>
              <w:widowControl w:val="0"/>
              <w:autoSpaceDE w:val="0"/>
              <w:autoSpaceDN w:val="0"/>
              <w:adjustRightInd w:val="0"/>
              <w:spacing w:beforeLines="60" w:before="144" w:afterLines="60" w:after="144"/>
              <w:ind w:left="46"/>
              <w:jc w:val="center"/>
              <w:rPr>
                <w:rFonts w:cs="Arial"/>
                <w:b/>
                <w:sz w:val="18"/>
                <w:szCs w:val="18"/>
                <w:lang w:val="en-US"/>
              </w:rPr>
            </w:pPr>
            <w:r w:rsidRPr="00040889">
              <w:rPr>
                <w:rFonts w:cs="Arial"/>
                <w:b/>
                <w:sz w:val="18"/>
                <w:szCs w:val="18"/>
                <w:lang w:val="mk-MK"/>
              </w:rPr>
              <w:t>Што е забележано</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2235" w:type="dxa"/>
            <w:vAlign w:val="center"/>
          </w:tcPr>
          <w:p w:rsidR="0046529E" w:rsidRPr="00D40422" w:rsidRDefault="009F7B3F" w:rsidP="002842CD">
            <w:pPr>
              <w:widowControl w:val="0"/>
              <w:autoSpaceDE w:val="0"/>
              <w:autoSpaceDN w:val="0"/>
              <w:adjustRightInd w:val="0"/>
              <w:spacing w:beforeLines="60" w:before="144" w:afterLines="60" w:after="144"/>
              <w:jc w:val="left"/>
              <w:rPr>
                <w:rFonts w:cs="Arial"/>
                <w:sz w:val="18"/>
                <w:szCs w:val="18"/>
              </w:rPr>
            </w:pPr>
            <w:r>
              <w:rPr>
                <w:rFonts w:eastAsia="Arial" w:cs="Arial"/>
                <w:sz w:val="18"/>
                <w:szCs w:val="18"/>
                <w:bdr w:val="nil"/>
                <w:lang w:val="mk-MK" w:bidi="mk-MK"/>
              </w:rPr>
              <w:t>Намалување на емисиите на бучава од релевантните извори во процесите за производство на железо и челик</w:t>
            </w:r>
          </w:p>
        </w:tc>
        <w:tc>
          <w:tcPr>
            <w:tcW w:w="2296" w:type="dxa"/>
            <w:vAlign w:val="center"/>
          </w:tcPr>
          <w:p w:rsidR="0046529E" w:rsidRPr="00D40422" w:rsidRDefault="00644FC1" w:rsidP="002842CD">
            <w:pPr>
              <w:widowControl w:val="0"/>
              <w:autoSpaceDE w:val="0"/>
              <w:autoSpaceDN w:val="0"/>
              <w:adjustRightInd w:val="0"/>
              <w:spacing w:beforeLines="60" w:before="144" w:afterLines="60" w:after="144"/>
              <w:jc w:val="left"/>
              <w:rPr>
                <w:rFonts w:cs="Arial"/>
                <w:sz w:val="18"/>
                <w:szCs w:val="18"/>
              </w:rPr>
            </w:pPr>
          </w:p>
        </w:tc>
        <w:tc>
          <w:tcPr>
            <w:tcW w:w="1985" w:type="dxa"/>
            <w:vAlign w:val="center"/>
          </w:tcPr>
          <w:p w:rsidR="0046529E"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 xml:space="preserve">НДТ 18 </w:t>
            </w:r>
          </w:p>
        </w:tc>
        <w:tc>
          <w:tcPr>
            <w:tcW w:w="4082" w:type="dxa"/>
          </w:tcPr>
          <w:p w:rsidR="0046529E" w:rsidRPr="002842CD" w:rsidRDefault="009F7B3F" w:rsidP="002842CD">
            <w:pPr>
              <w:spacing w:after="0"/>
              <w:jc w:val="left"/>
              <w:rPr>
                <w:sz w:val="18"/>
                <w:szCs w:val="18"/>
                <w:lang w:val="en-US"/>
              </w:rPr>
            </w:pPr>
            <w:r>
              <w:rPr>
                <w:rFonts w:eastAsia="Arial" w:cs="Arial"/>
                <w:sz w:val="18"/>
                <w:szCs w:val="18"/>
                <w:bdr w:val="nil"/>
                <w:lang w:val="mk-MK" w:bidi="mk-MK"/>
              </w:rPr>
              <w:t xml:space="preserve">Проверете дали некоја мерка или комбинација од деветте мерки и техники кои се наведени во НДТ 18 се користат и дали примената на овие техники за спречување е соодветна за да се одржува прифатливо ниво на бучава </w:t>
            </w:r>
          </w:p>
        </w:tc>
        <w:tc>
          <w:tcPr>
            <w:tcW w:w="3906" w:type="dxa"/>
            <w:vAlign w:val="center"/>
          </w:tcPr>
          <w:p w:rsidR="0046529E" w:rsidRPr="00280DB6"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2235" w:type="dxa"/>
            <w:vAlign w:val="center"/>
          </w:tcPr>
          <w:p w:rsidR="000710DF" w:rsidRPr="002842CD"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 xml:space="preserve">Намалување на емисиите од бучава од процесите за производство на челик со ЕЛП од инсталациите и процесите кои создаваат висока звучна енергија </w:t>
            </w:r>
          </w:p>
        </w:tc>
        <w:tc>
          <w:tcPr>
            <w:tcW w:w="2296" w:type="dxa"/>
            <w:vAlign w:val="center"/>
          </w:tcPr>
          <w:p w:rsidR="000710DF" w:rsidRPr="00D40422" w:rsidRDefault="00644FC1" w:rsidP="002842CD">
            <w:pPr>
              <w:widowControl w:val="0"/>
              <w:autoSpaceDE w:val="0"/>
              <w:autoSpaceDN w:val="0"/>
              <w:adjustRightInd w:val="0"/>
              <w:spacing w:beforeLines="60" w:before="144" w:afterLines="60" w:after="144"/>
              <w:jc w:val="left"/>
              <w:rPr>
                <w:rFonts w:cs="Arial"/>
                <w:sz w:val="18"/>
                <w:szCs w:val="18"/>
              </w:rPr>
            </w:pPr>
          </w:p>
        </w:tc>
        <w:tc>
          <w:tcPr>
            <w:tcW w:w="1985" w:type="dxa"/>
            <w:vAlign w:val="center"/>
          </w:tcPr>
          <w:p w:rsidR="000710DF" w:rsidRPr="002842CD" w:rsidRDefault="009F7B3F" w:rsidP="002842CD">
            <w:pPr>
              <w:pStyle w:val="BodyText"/>
              <w:spacing w:beforeLines="60" w:before="144" w:afterLines="60" w:after="144"/>
              <w:rPr>
                <w:rFonts w:cs="Arial"/>
                <w:sz w:val="18"/>
                <w:szCs w:val="18"/>
                <w:lang w:val="en-US"/>
              </w:rPr>
            </w:pPr>
            <w:r>
              <w:rPr>
                <w:rFonts w:eastAsia="Arial" w:cs="Arial"/>
                <w:sz w:val="18"/>
                <w:szCs w:val="18"/>
                <w:bdr w:val="nil"/>
                <w:lang w:val="mk-MK" w:bidi="mk-MK"/>
              </w:rPr>
              <w:t>НДТ 95</w:t>
            </w:r>
          </w:p>
        </w:tc>
        <w:tc>
          <w:tcPr>
            <w:tcW w:w="4082" w:type="dxa"/>
          </w:tcPr>
          <w:p w:rsidR="000710DF" w:rsidRPr="002842CD" w:rsidRDefault="009F7B3F" w:rsidP="002842CD">
            <w:pPr>
              <w:spacing w:after="0"/>
              <w:jc w:val="left"/>
              <w:rPr>
                <w:sz w:val="18"/>
                <w:szCs w:val="18"/>
                <w:lang w:val="en-US"/>
              </w:rPr>
            </w:pPr>
            <w:r>
              <w:rPr>
                <w:rFonts w:eastAsia="Arial" w:cs="Arial"/>
                <w:sz w:val="18"/>
                <w:szCs w:val="18"/>
                <w:bdr w:val="nil"/>
                <w:lang w:val="mk-MK" w:bidi="mk-MK"/>
              </w:rPr>
              <w:t xml:space="preserve">Проверете дали се применува комбинацијата од 5 техники кои се опишани во НДТ 95 и дали е соодветна за да се одржува прифатливо ниво на бучава </w:t>
            </w:r>
          </w:p>
        </w:tc>
        <w:tc>
          <w:tcPr>
            <w:tcW w:w="3906" w:type="dxa"/>
            <w:vAlign w:val="center"/>
          </w:tcPr>
          <w:p w:rsidR="000710DF" w:rsidRPr="00280DB6"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bl>
    <w:p w:rsidR="0046529E" w:rsidRDefault="00644FC1" w:rsidP="00F06692">
      <w:pPr>
        <w:pStyle w:val="TOC2"/>
        <w:tabs>
          <w:tab w:val="left" w:pos="880"/>
          <w:tab w:val="right" w:pos="9062"/>
        </w:tabs>
        <w:rPr>
          <w:rStyle w:val="Hyperlink"/>
          <w:noProof/>
        </w:rPr>
      </w:pPr>
    </w:p>
    <w:p w:rsidR="0046529E" w:rsidRPr="00B20B5B" w:rsidRDefault="009F7B3F" w:rsidP="0046529E">
      <w:pPr>
        <w:rPr>
          <w:rStyle w:val="Hyperlink"/>
          <w:noProof/>
        </w:rPr>
      </w:pPr>
      <w:r>
        <w:rPr>
          <w:rStyle w:val="Hyperlink"/>
          <w:noProof/>
        </w:rPr>
        <w:br w:type="page"/>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410"/>
        <w:gridCol w:w="1701"/>
        <w:gridCol w:w="4791"/>
        <w:gridCol w:w="3906"/>
      </w:tblGrid>
      <w:tr w:rsidR="009E0B56" w:rsidTr="005E6155">
        <w:trPr>
          <w:tblHeader/>
        </w:trPr>
        <w:tc>
          <w:tcPr>
            <w:tcW w:w="14504" w:type="dxa"/>
            <w:gridSpan w:val="5"/>
            <w:shd w:val="clear" w:color="auto" w:fill="D9D9D9"/>
            <w:vAlign w:val="center"/>
          </w:tcPr>
          <w:p w:rsidR="0046529E" w:rsidRPr="00280DB6" w:rsidRDefault="009F7B3F" w:rsidP="0046529E">
            <w:pPr>
              <w:spacing w:beforeLines="60" w:before="144" w:afterLines="60" w:after="144"/>
              <w:jc w:val="center"/>
              <w:rPr>
                <w:rFonts w:cs="Arial"/>
                <w:sz w:val="18"/>
                <w:szCs w:val="18"/>
                <w:lang w:val="en-US"/>
              </w:rPr>
            </w:pPr>
            <w:r>
              <w:rPr>
                <w:rFonts w:eastAsia="Arial" w:cs="Arial"/>
                <w:b/>
                <w:bCs/>
                <w:sz w:val="18"/>
                <w:szCs w:val="18"/>
                <w:bdr w:val="nil"/>
                <w:lang w:val="mk-MK" w:bidi="mk-MK"/>
              </w:rPr>
              <w:lastRenderedPageBreak/>
              <w:t>ТЕМА: ОТПАДНИ ВОДИ</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96" w:type="dxa"/>
            <w:vAlign w:val="center"/>
          </w:tcPr>
          <w:p w:rsidR="0046529E" w:rsidRPr="00F26584"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Тема</w:t>
            </w:r>
          </w:p>
        </w:tc>
        <w:tc>
          <w:tcPr>
            <w:tcW w:w="2410" w:type="dxa"/>
            <w:vAlign w:val="center"/>
          </w:tcPr>
          <w:p w:rsidR="0046529E" w:rsidRPr="00280DB6"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 xml:space="preserve">Што кажува дозволата/ националната легислатива  </w:t>
            </w:r>
          </w:p>
        </w:tc>
        <w:tc>
          <w:tcPr>
            <w:tcW w:w="1701" w:type="dxa"/>
            <w:vAlign w:val="center"/>
          </w:tcPr>
          <w:p w:rsidR="0046529E" w:rsidRPr="00280DB6" w:rsidRDefault="009F7B3F" w:rsidP="005E6155">
            <w:pPr>
              <w:widowControl w:val="0"/>
              <w:autoSpaceDE w:val="0"/>
              <w:autoSpaceDN w:val="0"/>
              <w:adjustRightInd w:val="0"/>
              <w:spacing w:beforeLines="60" w:before="144" w:afterLines="60" w:after="144"/>
              <w:ind w:left="33"/>
              <w:jc w:val="center"/>
              <w:rPr>
                <w:rFonts w:cs="Arial"/>
                <w:b/>
                <w:sz w:val="18"/>
                <w:szCs w:val="18"/>
                <w:lang w:val="en-US"/>
              </w:rPr>
            </w:pPr>
            <w:r>
              <w:rPr>
                <w:rFonts w:eastAsia="Arial" w:cs="Arial"/>
                <w:b/>
                <w:bCs/>
                <w:sz w:val="18"/>
                <w:szCs w:val="18"/>
                <w:bdr w:val="nil"/>
                <w:lang w:val="mk-MK" w:bidi="mk-MK"/>
              </w:rPr>
              <w:t xml:space="preserve">Што кажува БРЕФ-от/кој БРЕФ е применлив </w:t>
            </w:r>
          </w:p>
        </w:tc>
        <w:tc>
          <w:tcPr>
            <w:tcW w:w="4791" w:type="dxa"/>
            <w:vAlign w:val="center"/>
          </w:tcPr>
          <w:p w:rsidR="0046529E" w:rsidRPr="00F26584" w:rsidRDefault="009F7B3F" w:rsidP="005E6155">
            <w:pPr>
              <w:widowControl w:val="0"/>
              <w:autoSpaceDE w:val="0"/>
              <w:autoSpaceDN w:val="0"/>
              <w:adjustRightInd w:val="0"/>
              <w:spacing w:beforeLines="60" w:before="144" w:afterLines="60" w:after="144"/>
              <w:ind w:left="360"/>
              <w:jc w:val="center"/>
              <w:rPr>
                <w:rFonts w:cs="Arial"/>
                <w:b/>
                <w:sz w:val="18"/>
                <w:szCs w:val="18"/>
                <w:lang w:val="en-US"/>
              </w:rPr>
            </w:pPr>
            <w:r>
              <w:rPr>
                <w:rFonts w:eastAsia="Arial" w:cs="Arial"/>
                <w:b/>
                <w:bCs/>
                <w:sz w:val="18"/>
                <w:szCs w:val="18"/>
                <w:bdr w:val="nil"/>
                <w:lang w:val="mk-MK" w:bidi="mk-MK"/>
              </w:rPr>
              <w:t xml:space="preserve">Што да се провери </w:t>
            </w:r>
          </w:p>
        </w:tc>
        <w:tc>
          <w:tcPr>
            <w:tcW w:w="3906" w:type="dxa"/>
            <w:vAlign w:val="center"/>
          </w:tcPr>
          <w:p w:rsidR="0046529E" w:rsidRPr="00F26584" w:rsidRDefault="00C12AE2" w:rsidP="005E6155">
            <w:pPr>
              <w:widowControl w:val="0"/>
              <w:autoSpaceDE w:val="0"/>
              <w:autoSpaceDN w:val="0"/>
              <w:adjustRightInd w:val="0"/>
              <w:spacing w:beforeLines="60" w:before="144" w:afterLines="60" w:after="144"/>
              <w:ind w:left="46"/>
              <w:jc w:val="center"/>
              <w:rPr>
                <w:rFonts w:cs="Arial"/>
                <w:b/>
                <w:sz w:val="18"/>
                <w:szCs w:val="18"/>
                <w:lang w:val="en-US"/>
              </w:rPr>
            </w:pPr>
            <w:r w:rsidRPr="00040889">
              <w:rPr>
                <w:rFonts w:cs="Arial"/>
                <w:b/>
                <w:sz w:val="18"/>
                <w:szCs w:val="18"/>
                <w:lang w:val="mk-MK"/>
              </w:rPr>
              <w:t>Што е забележано</w:t>
            </w: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96" w:type="dxa"/>
            <w:vAlign w:val="center"/>
          </w:tcPr>
          <w:p w:rsidR="00173EA1" w:rsidRPr="002842CD" w:rsidRDefault="009F7B3F" w:rsidP="00797741">
            <w:pPr>
              <w:widowControl w:val="0"/>
              <w:autoSpaceDE w:val="0"/>
              <w:autoSpaceDN w:val="0"/>
              <w:adjustRightInd w:val="0"/>
              <w:spacing w:beforeLines="60" w:before="144" w:afterLines="60" w:after="144"/>
              <w:jc w:val="center"/>
              <w:rPr>
                <w:sz w:val="18"/>
                <w:szCs w:val="18"/>
              </w:rPr>
            </w:pPr>
            <w:r>
              <w:rPr>
                <w:rFonts w:eastAsia="Arial" w:cs="Arial"/>
                <w:sz w:val="18"/>
                <w:szCs w:val="18"/>
                <w:bdr w:val="nil"/>
                <w:lang w:val="mk-MK" w:bidi="mk-MK"/>
              </w:rPr>
              <w:t xml:space="preserve">Управување со потрошувачката на вода и со отпадните води </w:t>
            </w:r>
          </w:p>
        </w:tc>
        <w:tc>
          <w:tcPr>
            <w:tcW w:w="2410" w:type="dxa"/>
            <w:vAlign w:val="center"/>
          </w:tcPr>
          <w:p w:rsidR="00173EA1" w:rsidRPr="002842CD" w:rsidRDefault="00644FC1" w:rsidP="005E6155">
            <w:pPr>
              <w:spacing w:after="0"/>
              <w:rPr>
                <w:b/>
                <w:sz w:val="18"/>
                <w:szCs w:val="18"/>
              </w:rPr>
            </w:pPr>
          </w:p>
        </w:tc>
        <w:tc>
          <w:tcPr>
            <w:tcW w:w="1701" w:type="dxa"/>
            <w:vAlign w:val="center"/>
          </w:tcPr>
          <w:p w:rsidR="00173EA1" w:rsidRPr="002842CD" w:rsidRDefault="009F7B3F" w:rsidP="002842CD">
            <w:pPr>
              <w:spacing w:after="0"/>
              <w:jc w:val="left"/>
              <w:rPr>
                <w:sz w:val="18"/>
                <w:szCs w:val="18"/>
                <w:lang w:val="en-US"/>
              </w:rPr>
            </w:pPr>
            <w:r>
              <w:rPr>
                <w:rFonts w:eastAsia="Arial" w:cs="Arial"/>
                <w:sz w:val="18"/>
                <w:szCs w:val="18"/>
                <w:bdr w:val="nil"/>
                <w:lang w:val="mk-MK" w:bidi="mk-MK"/>
              </w:rPr>
              <w:t xml:space="preserve">НДТ 12 </w:t>
            </w:r>
          </w:p>
        </w:tc>
        <w:tc>
          <w:tcPr>
            <w:tcW w:w="4791" w:type="dxa"/>
          </w:tcPr>
          <w:p w:rsidR="00797741" w:rsidRPr="002842CD" w:rsidRDefault="009F7B3F" w:rsidP="00172488">
            <w:pPr>
              <w:spacing w:after="0"/>
              <w:jc w:val="left"/>
              <w:rPr>
                <w:sz w:val="18"/>
                <w:szCs w:val="18"/>
                <w:lang w:val="en-US"/>
              </w:rPr>
            </w:pPr>
            <w:r>
              <w:rPr>
                <w:rFonts w:eastAsia="Arial" w:cs="Arial"/>
                <w:sz w:val="18"/>
                <w:szCs w:val="18"/>
                <w:bdr w:val="nil"/>
                <w:lang w:val="mk-MK" w:bidi="mk-MK"/>
              </w:rPr>
              <w:t xml:space="preserve">Проверете дали се избегнува користење на вода за пиење, дали се одвојува контаминираната вода од останатата, дали максимално се користи внатрешно рециклирање на водите и дали повторно се користи или се одвојува водата која не е контаминирана и дали се користат други мерки кои се наведени во НДТ 12 </w:t>
            </w:r>
          </w:p>
        </w:tc>
        <w:tc>
          <w:tcPr>
            <w:tcW w:w="3906" w:type="dxa"/>
            <w:vAlign w:val="center"/>
          </w:tcPr>
          <w:p w:rsidR="00173EA1" w:rsidRPr="00280DB6"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96" w:type="dxa"/>
            <w:vAlign w:val="center"/>
          </w:tcPr>
          <w:p w:rsidR="00F02F19" w:rsidRPr="002842CD" w:rsidRDefault="009F7B3F" w:rsidP="00797741">
            <w:pPr>
              <w:widowControl w:val="0"/>
              <w:autoSpaceDE w:val="0"/>
              <w:autoSpaceDN w:val="0"/>
              <w:adjustRightInd w:val="0"/>
              <w:spacing w:beforeLines="60" w:before="144" w:afterLines="60" w:after="144"/>
              <w:jc w:val="center"/>
              <w:rPr>
                <w:sz w:val="18"/>
                <w:szCs w:val="18"/>
              </w:rPr>
            </w:pPr>
            <w:r>
              <w:rPr>
                <w:rFonts w:eastAsia="Arial" w:cs="Arial"/>
                <w:sz w:val="18"/>
                <w:szCs w:val="18"/>
                <w:bdr w:val="nil"/>
                <w:lang w:val="mk-MK" w:bidi="mk-MK"/>
              </w:rPr>
              <w:t xml:space="preserve">Управување со потрошувачката на вода и со отпадните води </w:t>
            </w:r>
          </w:p>
        </w:tc>
        <w:tc>
          <w:tcPr>
            <w:tcW w:w="2410" w:type="dxa"/>
            <w:vAlign w:val="center"/>
          </w:tcPr>
          <w:p w:rsidR="00F02F19" w:rsidRPr="00D40422" w:rsidRDefault="00644FC1" w:rsidP="005E6155">
            <w:pPr>
              <w:spacing w:after="0"/>
              <w:rPr>
                <w:b/>
                <w:sz w:val="18"/>
                <w:szCs w:val="18"/>
              </w:rPr>
            </w:pPr>
          </w:p>
        </w:tc>
        <w:tc>
          <w:tcPr>
            <w:tcW w:w="1701" w:type="dxa"/>
            <w:vAlign w:val="center"/>
          </w:tcPr>
          <w:p w:rsidR="00F02F19" w:rsidRPr="002842CD" w:rsidRDefault="009F7B3F" w:rsidP="002842CD">
            <w:pPr>
              <w:spacing w:after="0"/>
              <w:jc w:val="left"/>
              <w:rPr>
                <w:sz w:val="18"/>
                <w:szCs w:val="18"/>
                <w:lang w:val="en-US"/>
              </w:rPr>
            </w:pPr>
            <w:r>
              <w:rPr>
                <w:rFonts w:eastAsia="Arial" w:cs="Arial"/>
                <w:sz w:val="18"/>
                <w:szCs w:val="18"/>
                <w:bdr w:val="nil"/>
                <w:lang w:val="mk-MK" w:bidi="mk-MK"/>
              </w:rPr>
              <w:t>НДТ 91</w:t>
            </w:r>
          </w:p>
        </w:tc>
        <w:tc>
          <w:tcPr>
            <w:tcW w:w="4791" w:type="dxa"/>
          </w:tcPr>
          <w:p w:rsidR="00F02F19" w:rsidRPr="002842CD" w:rsidRDefault="009F7B3F" w:rsidP="002842CD">
            <w:pPr>
              <w:spacing w:after="0"/>
              <w:jc w:val="left"/>
              <w:rPr>
                <w:sz w:val="18"/>
                <w:szCs w:val="18"/>
                <w:lang w:val="en-US"/>
              </w:rPr>
            </w:pPr>
            <w:r>
              <w:rPr>
                <w:rFonts w:eastAsia="Arial" w:cs="Arial"/>
                <w:sz w:val="18"/>
                <w:szCs w:val="18"/>
                <w:bdr w:val="nil"/>
                <w:lang w:val="mk-MK" w:bidi="mk-MK"/>
              </w:rPr>
              <w:t xml:space="preserve">Проверете дали потрошувачката на вода во инсталацијата со ЕЛП е сведена на минимум со употреба на затворени системи за ладење со вода за ладење на печките </w:t>
            </w:r>
          </w:p>
        </w:tc>
        <w:tc>
          <w:tcPr>
            <w:tcW w:w="3906" w:type="dxa"/>
            <w:vAlign w:val="center"/>
          </w:tcPr>
          <w:p w:rsidR="00F02F19" w:rsidRPr="00280DB6" w:rsidRDefault="00644FC1" w:rsidP="005E6155">
            <w:pPr>
              <w:widowControl w:val="0"/>
              <w:autoSpaceDE w:val="0"/>
              <w:autoSpaceDN w:val="0"/>
              <w:adjustRightInd w:val="0"/>
              <w:spacing w:beforeLines="60" w:before="144" w:afterLines="60" w:after="144"/>
              <w:ind w:left="754"/>
              <w:jc w:val="left"/>
              <w:rPr>
                <w:rFonts w:cs="Arial"/>
                <w:sz w:val="18"/>
                <w:szCs w:val="18"/>
                <w:lang w:val="en-US"/>
              </w:rPr>
            </w:pPr>
          </w:p>
        </w:tc>
      </w:tr>
      <w:tr w:rsidR="009E0B56" w:rsidTr="00284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96" w:type="dxa"/>
            <w:vAlign w:val="center"/>
          </w:tcPr>
          <w:p w:rsidR="0046529E" w:rsidRPr="00D40422" w:rsidRDefault="009F7B3F" w:rsidP="005E6155">
            <w:pPr>
              <w:widowControl w:val="0"/>
              <w:autoSpaceDE w:val="0"/>
              <w:autoSpaceDN w:val="0"/>
              <w:adjustRightInd w:val="0"/>
              <w:spacing w:beforeLines="60" w:before="144" w:afterLines="60" w:after="144"/>
              <w:jc w:val="center"/>
              <w:rPr>
                <w:rFonts w:cs="Arial"/>
                <w:sz w:val="18"/>
                <w:szCs w:val="18"/>
              </w:rPr>
            </w:pPr>
            <w:r>
              <w:rPr>
                <w:rFonts w:eastAsia="Arial" w:cs="Arial"/>
                <w:sz w:val="18"/>
                <w:szCs w:val="18"/>
                <w:bdr w:val="nil"/>
                <w:lang w:val="mk-MK" w:bidi="mk-MK"/>
              </w:rPr>
              <w:t xml:space="preserve">Системи за намалување на  загадувањето за емисиите во вода од производството на челик со ЕЛП </w:t>
            </w:r>
          </w:p>
        </w:tc>
        <w:tc>
          <w:tcPr>
            <w:tcW w:w="2410" w:type="dxa"/>
            <w:vAlign w:val="center"/>
          </w:tcPr>
          <w:p w:rsidR="0046529E" w:rsidRPr="00D40422" w:rsidRDefault="00644FC1" w:rsidP="005E6155">
            <w:pPr>
              <w:spacing w:after="0"/>
              <w:rPr>
                <w:b/>
                <w:sz w:val="18"/>
                <w:szCs w:val="18"/>
              </w:rPr>
            </w:pPr>
          </w:p>
        </w:tc>
        <w:tc>
          <w:tcPr>
            <w:tcW w:w="1701" w:type="dxa"/>
            <w:vAlign w:val="center"/>
          </w:tcPr>
          <w:p w:rsidR="0046529E" w:rsidRPr="002842CD" w:rsidRDefault="009F7B3F" w:rsidP="002842CD">
            <w:pPr>
              <w:spacing w:after="0"/>
              <w:jc w:val="left"/>
              <w:rPr>
                <w:sz w:val="18"/>
                <w:szCs w:val="18"/>
                <w:lang w:val="en-US"/>
              </w:rPr>
            </w:pPr>
            <w:r>
              <w:rPr>
                <w:rFonts w:eastAsia="Arial" w:cs="Arial"/>
                <w:sz w:val="18"/>
                <w:szCs w:val="18"/>
                <w:bdr w:val="nil"/>
                <w:lang w:val="mk-MK" w:bidi="mk-MK"/>
              </w:rPr>
              <w:t>НДТ 92</w:t>
            </w:r>
          </w:p>
          <w:p w:rsidR="0046529E" w:rsidRPr="002842CD" w:rsidRDefault="00644FC1" w:rsidP="002842CD">
            <w:pPr>
              <w:spacing w:after="0"/>
              <w:jc w:val="left"/>
              <w:rPr>
                <w:b/>
                <w:sz w:val="18"/>
                <w:szCs w:val="18"/>
                <w:lang w:val="en-US"/>
              </w:rPr>
            </w:pPr>
          </w:p>
        </w:tc>
        <w:tc>
          <w:tcPr>
            <w:tcW w:w="4791" w:type="dxa"/>
          </w:tcPr>
          <w:p w:rsidR="0046529E" w:rsidRPr="002842CD" w:rsidRDefault="009F7B3F" w:rsidP="002842CD">
            <w:pPr>
              <w:spacing w:after="0"/>
              <w:jc w:val="left"/>
              <w:rPr>
                <w:sz w:val="18"/>
                <w:szCs w:val="18"/>
                <w:lang w:val="en-US"/>
              </w:rPr>
            </w:pPr>
            <w:r>
              <w:rPr>
                <w:rFonts w:eastAsia="Arial" w:cs="Arial"/>
                <w:sz w:val="18"/>
                <w:szCs w:val="18"/>
                <w:bdr w:val="nil"/>
                <w:lang w:val="mk-MK" w:bidi="mk-MK"/>
              </w:rPr>
              <w:t xml:space="preserve">Проверете дали испуштањата на вода од континуираното леење е сведено на минимум со употреба на флокулација, седиментација и / или филтрација, </w:t>
            </w:r>
            <w:r w:rsidR="00172488">
              <w:rPr>
                <w:rFonts w:eastAsia="Arial" w:cs="Arial"/>
                <w:sz w:val="18"/>
                <w:szCs w:val="18"/>
                <w:bdr w:val="nil"/>
                <w:lang w:val="mk-MK" w:bidi="mk-MK"/>
              </w:rPr>
              <w:t xml:space="preserve">одвојување </w:t>
            </w:r>
            <w:r>
              <w:rPr>
                <w:rFonts w:eastAsia="Arial" w:cs="Arial"/>
                <w:sz w:val="18"/>
                <w:szCs w:val="18"/>
                <w:bdr w:val="nil"/>
                <w:lang w:val="mk-MK" w:bidi="mk-MK"/>
              </w:rPr>
              <w:t xml:space="preserve">на маслото на пример преку </w:t>
            </w:r>
            <w:r w:rsidR="00172488">
              <w:rPr>
                <w:rFonts w:eastAsia="Arial" w:cs="Arial"/>
                <w:sz w:val="18"/>
                <w:szCs w:val="18"/>
                <w:bdr w:val="nil"/>
                <w:lang w:val="mk-MK" w:bidi="mk-MK"/>
              </w:rPr>
              <w:t xml:space="preserve">процес за одмастување </w:t>
            </w:r>
            <w:r>
              <w:rPr>
                <w:rFonts w:eastAsia="Arial" w:cs="Arial"/>
                <w:sz w:val="18"/>
                <w:szCs w:val="18"/>
                <w:bdr w:val="nil"/>
                <w:lang w:val="mk-MK" w:bidi="mk-MK"/>
              </w:rPr>
              <w:t xml:space="preserve">и рециркулација на водата за ладење и водата од </w:t>
            </w:r>
            <w:r w:rsidR="00172488">
              <w:rPr>
                <w:rFonts w:eastAsia="Arial" w:cs="Arial"/>
                <w:sz w:val="18"/>
                <w:szCs w:val="18"/>
                <w:bdr w:val="nil"/>
                <w:lang w:val="mk-MK" w:bidi="mk-MK"/>
              </w:rPr>
              <w:t xml:space="preserve">создавањето </w:t>
            </w:r>
            <w:r>
              <w:rPr>
                <w:rFonts w:eastAsia="Arial" w:cs="Arial"/>
                <w:sz w:val="18"/>
                <w:szCs w:val="18"/>
                <w:bdr w:val="nil"/>
                <w:lang w:val="mk-MK" w:bidi="mk-MK"/>
              </w:rPr>
              <w:t xml:space="preserve">на вакуум. </w:t>
            </w:r>
          </w:p>
          <w:p w:rsidR="00F6297F" w:rsidRPr="00D40422" w:rsidRDefault="009F7B3F" w:rsidP="002842CD">
            <w:pPr>
              <w:spacing w:after="0"/>
              <w:jc w:val="left"/>
              <w:rPr>
                <w:sz w:val="18"/>
                <w:szCs w:val="18"/>
                <w:lang w:val="mk-MK"/>
              </w:rPr>
            </w:pPr>
            <w:r>
              <w:rPr>
                <w:rFonts w:eastAsia="Arial" w:cs="Arial"/>
                <w:sz w:val="18"/>
                <w:szCs w:val="18"/>
                <w:bdr w:val="nil"/>
                <w:lang w:val="mk-MK" w:bidi="mk-MK"/>
              </w:rPr>
              <w:t xml:space="preserve">Проверете ги извештаите за нивоа на емисии при НДТ и динамиката на мониторингот. Нивоата на емисии при НДТ за отпадните </w:t>
            </w:r>
            <w:r w:rsidR="00172488">
              <w:rPr>
                <w:rFonts w:eastAsia="Arial" w:cs="Arial"/>
                <w:sz w:val="18"/>
                <w:szCs w:val="18"/>
                <w:bdr w:val="nil"/>
                <w:lang w:val="mk-MK" w:bidi="mk-MK"/>
              </w:rPr>
              <w:t>в</w:t>
            </w:r>
            <w:r>
              <w:rPr>
                <w:rFonts w:eastAsia="Arial" w:cs="Arial"/>
                <w:sz w:val="18"/>
                <w:szCs w:val="18"/>
                <w:bdr w:val="nil"/>
                <w:lang w:val="mk-MK" w:bidi="mk-MK"/>
              </w:rPr>
              <w:t xml:space="preserve">оди од машините за континуирано леење, врз основа на квалификуван случаен примерок или 24-часовен збирен пример се: </w:t>
            </w:r>
          </w:p>
          <w:p w:rsidR="00A97D54" w:rsidRPr="00D40422" w:rsidRDefault="009F7B3F" w:rsidP="002842CD">
            <w:pPr>
              <w:spacing w:after="0"/>
              <w:jc w:val="left"/>
              <w:rPr>
                <w:sz w:val="18"/>
                <w:szCs w:val="18"/>
                <w:lang w:val="mk-MK"/>
              </w:rPr>
            </w:pPr>
            <w:r>
              <w:rPr>
                <w:rFonts w:eastAsia="Arial" w:cs="Arial"/>
                <w:sz w:val="18"/>
                <w:szCs w:val="18"/>
                <w:bdr w:val="nil"/>
                <w:lang w:val="mk-MK" w:bidi="mk-MK"/>
              </w:rPr>
              <w:t>Суспендирани цврсти честички &lt; 20 mg/l</w:t>
            </w:r>
          </w:p>
          <w:p w:rsidR="00A97D54" w:rsidRPr="00D40422" w:rsidRDefault="009F7B3F" w:rsidP="002842CD">
            <w:pPr>
              <w:spacing w:after="0"/>
              <w:jc w:val="left"/>
              <w:rPr>
                <w:sz w:val="18"/>
                <w:szCs w:val="18"/>
                <w:lang w:val="mk-MK"/>
              </w:rPr>
            </w:pPr>
            <w:r>
              <w:rPr>
                <w:rFonts w:eastAsia="Arial" w:cs="Arial"/>
                <w:sz w:val="18"/>
                <w:szCs w:val="18"/>
                <w:bdr w:val="nil"/>
                <w:lang w:val="mk-MK" w:bidi="mk-MK"/>
              </w:rPr>
              <w:t xml:space="preserve">Железо                          </w:t>
            </w:r>
            <w:r w:rsidR="00172488">
              <w:rPr>
                <w:rFonts w:eastAsia="Arial" w:cs="Arial"/>
                <w:sz w:val="18"/>
                <w:szCs w:val="18"/>
                <w:bdr w:val="nil"/>
                <w:lang w:val="mk-MK" w:bidi="mk-MK"/>
              </w:rPr>
              <w:t xml:space="preserve">             </w:t>
            </w:r>
            <w:r>
              <w:rPr>
                <w:rFonts w:eastAsia="Arial" w:cs="Arial"/>
                <w:sz w:val="18"/>
                <w:szCs w:val="18"/>
                <w:bdr w:val="nil"/>
                <w:lang w:val="mk-MK" w:bidi="mk-MK"/>
              </w:rPr>
              <w:t xml:space="preserve"> &lt; 5 mg/l</w:t>
            </w:r>
          </w:p>
          <w:p w:rsidR="00A97D54" w:rsidRPr="00D40422" w:rsidRDefault="009F7B3F" w:rsidP="002842CD">
            <w:pPr>
              <w:spacing w:after="0"/>
              <w:jc w:val="left"/>
              <w:rPr>
                <w:sz w:val="18"/>
                <w:szCs w:val="18"/>
                <w:lang w:val="mk-MK"/>
              </w:rPr>
            </w:pPr>
            <w:r>
              <w:rPr>
                <w:rFonts w:eastAsia="Arial" w:cs="Arial"/>
                <w:sz w:val="18"/>
                <w:szCs w:val="18"/>
                <w:bdr w:val="nil"/>
                <w:lang w:val="mk-MK" w:bidi="mk-MK"/>
              </w:rPr>
              <w:t xml:space="preserve">Цинк                            </w:t>
            </w:r>
            <w:r w:rsidR="00172488">
              <w:rPr>
                <w:rFonts w:eastAsia="Arial" w:cs="Arial"/>
                <w:sz w:val="18"/>
                <w:szCs w:val="18"/>
                <w:bdr w:val="nil"/>
                <w:lang w:val="mk-MK" w:bidi="mk-MK"/>
              </w:rPr>
              <w:t xml:space="preserve">                 </w:t>
            </w:r>
            <w:r>
              <w:rPr>
                <w:rFonts w:eastAsia="Arial" w:cs="Arial"/>
                <w:sz w:val="18"/>
                <w:szCs w:val="18"/>
                <w:bdr w:val="nil"/>
                <w:lang w:val="mk-MK" w:bidi="mk-MK"/>
              </w:rPr>
              <w:t>&lt; 2 mg/l</w:t>
            </w:r>
          </w:p>
          <w:p w:rsidR="00A97D54" w:rsidRPr="00D40422" w:rsidRDefault="009F7B3F" w:rsidP="002842CD">
            <w:pPr>
              <w:spacing w:after="0"/>
              <w:jc w:val="left"/>
              <w:rPr>
                <w:sz w:val="18"/>
                <w:szCs w:val="18"/>
                <w:lang w:val="mk-MK"/>
              </w:rPr>
            </w:pPr>
            <w:r>
              <w:rPr>
                <w:rFonts w:eastAsia="Arial" w:cs="Arial"/>
                <w:sz w:val="18"/>
                <w:szCs w:val="18"/>
                <w:bdr w:val="nil"/>
                <w:lang w:val="mk-MK" w:bidi="mk-MK"/>
              </w:rPr>
              <w:lastRenderedPageBreak/>
              <w:t xml:space="preserve">Никел                         </w:t>
            </w:r>
            <w:r w:rsidR="00172488">
              <w:rPr>
                <w:rFonts w:eastAsia="Arial" w:cs="Arial"/>
                <w:sz w:val="18"/>
                <w:szCs w:val="18"/>
                <w:bdr w:val="nil"/>
                <w:lang w:val="mk-MK" w:bidi="mk-MK"/>
              </w:rPr>
              <w:t xml:space="preserve">           </w:t>
            </w:r>
            <w:r>
              <w:rPr>
                <w:rFonts w:eastAsia="Arial" w:cs="Arial"/>
                <w:sz w:val="18"/>
                <w:szCs w:val="18"/>
                <w:bdr w:val="nil"/>
                <w:lang w:val="mk-MK" w:bidi="mk-MK"/>
              </w:rPr>
              <w:t>&lt; 0,5 mg/l</w:t>
            </w:r>
          </w:p>
          <w:p w:rsidR="00A97D54" w:rsidRPr="00D40422" w:rsidRDefault="009F7B3F" w:rsidP="002842CD">
            <w:pPr>
              <w:spacing w:after="0"/>
              <w:jc w:val="left"/>
              <w:rPr>
                <w:sz w:val="18"/>
                <w:szCs w:val="18"/>
                <w:lang w:val="mk-MK"/>
              </w:rPr>
            </w:pPr>
            <w:r>
              <w:rPr>
                <w:rFonts w:eastAsia="Arial" w:cs="Arial"/>
                <w:sz w:val="18"/>
                <w:szCs w:val="18"/>
                <w:bdr w:val="nil"/>
                <w:lang w:val="mk-MK" w:bidi="mk-MK"/>
              </w:rPr>
              <w:t xml:space="preserve">Вкупно хром       </w:t>
            </w:r>
            <w:r w:rsidR="00172488">
              <w:rPr>
                <w:rFonts w:eastAsia="Arial" w:cs="Arial"/>
                <w:sz w:val="18"/>
                <w:szCs w:val="18"/>
                <w:bdr w:val="nil"/>
                <w:lang w:val="mk-MK" w:bidi="mk-MK"/>
              </w:rPr>
              <w:t xml:space="preserve">                  </w:t>
            </w:r>
            <w:r>
              <w:rPr>
                <w:rFonts w:eastAsia="Arial" w:cs="Arial"/>
                <w:sz w:val="18"/>
                <w:szCs w:val="18"/>
                <w:bdr w:val="nil"/>
                <w:lang w:val="mk-MK" w:bidi="mk-MK"/>
              </w:rPr>
              <w:t>&lt; 0,5 mg/l</w:t>
            </w:r>
          </w:p>
          <w:p w:rsidR="00A97D54" w:rsidRPr="00D40422" w:rsidRDefault="009F7B3F" w:rsidP="002842CD">
            <w:pPr>
              <w:spacing w:after="0"/>
              <w:jc w:val="left"/>
              <w:rPr>
                <w:sz w:val="18"/>
                <w:szCs w:val="18"/>
                <w:lang w:val="mk-MK"/>
              </w:rPr>
            </w:pPr>
            <w:r>
              <w:rPr>
                <w:rFonts w:eastAsia="Arial" w:cs="Arial"/>
                <w:sz w:val="18"/>
                <w:szCs w:val="18"/>
                <w:bdr w:val="nil"/>
                <w:lang w:val="mk-MK" w:bidi="mk-MK"/>
              </w:rPr>
              <w:t xml:space="preserve">Вкупно јаглеводороди  </w:t>
            </w:r>
            <w:r w:rsidR="00172488">
              <w:rPr>
                <w:rFonts w:eastAsia="Arial" w:cs="Arial"/>
                <w:sz w:val="18"/>
                <w:szCs w:val="18"/>
                <w:bdr w:val="nil"/>
                <w:lang w:val="mk-MK" w:bidi="mk-MK"/>
              </w:rPr>
              <w:t xml:space="preserve">        </w:t>
            </w:r>
            <w:r>
              <w:rPr>
                <w:rFonts w:eastAsia="Arial" w:cs="Arial"/>
                <w:sz w:val="18"/>
                <w:szCs w:val="18"/>
                <w:bdr w:val="nil"/>
                <w:lang w:val="mk-MK" w:bidi="mk-MK"/>
              </w:rPr>
              <w:t>&lt;5 mg/l</w:t>
            </w:r>
          </w:p>
        </w:tc>
        <w:tc>
          <w:tcPr>
            <w:tcW w:w="3906" w:type="dxa"/>
            <w:vAlign w:val="center"/>
          </w:tcPr>
          <w:p w:rsidR="0046529E" w:rsidRPr="00D40422" w:rsidRDefault="00644FC1" w:rsidP="005E6155">
            <w:pPr>
              <w:widowControl w:val="0"/>
              <w:autoSpaceDE w:val="0"/>
              <w:autoSpaceDN w:val="0"/>
              <w:adjustRightInd w:val="0"/>
              <w:spacing w:beforeLines="60" w:before="144" w:afterLines="60" w:after="144"/>
              <w:ind w:left="754"/>
              <w:jc w:val="left"/>
              <w:rPr>
                <w:rFonts w:cs="Arial"/>
                <w:sz w:val="18"/>
                <w:szCs w:val="18"/>
                <w:lang w:val="mk-MK"/>
              </w:rPr>
            </w:pPr>
          </w:p>
        </w:tc>
      </w:tr>
    </w:tbl>
    <w:p w:rsidR="00D40422" w:rsidRDefault="00D40422" w:rsidP="0044509C">
      <w:pPr>
        <w:rPr>
          <w:rStyle w:val="Hyperlink"/>
          <w:noProof/>
        </w:rPr>
      </w:pPr>
    </w:p>
    <w:p w:rsidR="00D40422" w:rsidRDefault="00D40422">
      <w:pPr>
        <w:spacing w:before="0" w:after="0"/>
        <w:jc w:val="left"/>
        <w:rPr>
          <w:rStyle w:val="Hyperlink"/>
          <w:noProof/>
        </w:rPr>
      </w:pPr>
      <w:r>
        <w:rPr>
          <w:rStyle w:val="Hyperlink"/>
          <w:noProof/>
        </w:rPr>
        <w:br w:type="page"/>
      </w:r>
    </w:p>
    <w:p w:rsidR="0044509C" w:rsidRPr="00B20B5B" w:rsidRDefault="00644FC1" w:rsidP="0044509C">
      <w:pPr>
        <w:rPr>
          <w:rStyle w:val="Hyperlink"/>
          <w:noProof/>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409"/>
        <w:gridCol w:w="4253"/>
        <w:gridCol w:w="3118"/>
        <w:gridCol w:w="3056"/>
      </w:tblGrid>
      <w:tr w:rsidR="000A50D3" w:rsidRPr="00591904" w:rsidTr="00FE7182">
        <w:trPr>
          <w:tblHeader/>
        </w:trPr>
        <w:tc>
          <w:tcPr>
            <w:tcW w:w="14504" w:type="dxa"/>
            <w:gridSpan w:val="5"/>
            <w:shd w:val="clear" w:color="auto" w:fill="D9D9D9"/>
            <w:vAlign w:val="center"/>
          </w:tcPr>
          <w:p w:rsidR="000A50D3" w:rsidRPr="00591904" w:rsidRDefault="000A50D3" w:rsidP="00FE7182">
            <w:pPr>
              <w:spacing w:beforeLines="60" w:before="144" w:afterLines="60" w:after="144"/>
              <w:jc w:val="center"/>
              <w:rPr>
                <w:rFonts w:cs="Arial"/>
                <w:sz w:val="18"/>
                <w:szCs w:val="18"/>
              </w:rPr>
            </w:pPr>
            <w:r>
              <w:rPr>
                <w:rFonts w:cs="Arial"/>
                <w:b/>
                <w:bCs/>
                <w:sz w:val="18"/>
                <w:szCs w:val="18"/>
                <w:lang w:val="mk-MK"/>
              </w:rPr>
              <w:t xml:space="preserve">ТЕМА: ПОЧВА И ПОДЗЕМНИ ВОДИ </w:t>
            </w: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68" w:type="dxa"/>
            <w:vAlign w:val="center"/>
          </w:tcPr>
          <w:p w:rsidR="000A50D3" w:rsidRPr="00D6660B" w:rsidRDefault="000A50D3" w:rsidP="00FE7182">
            <w:pPr>
              <w:widowControl w:val="0"/>
              <w:autoSpaceDE w:val="0"/>
              <w:autoSpaceDN w:val="0"/>
              <w:adjustRightInd w:val="0"/>
              <w:spacing w:beforeLines="60" w:before="144" w:afterLines="60" w:after="144"/>
              <w:jc w:val="center"/>
              <w:rPr>
                <w:rFonts w:cs="Arial"/>
                <w:b/>
                <w:sz w:val="18"/>
                <w:szCs w:val="18"/>
                <w:lang w:val="mk-MK"/>
              </w:rPr>
            </w:pPr>
            <w:r>
              <w:rPr>
                <w:rFonts w:cs="Arial"/>
                <w:b/>
                <w:sz w:val="18"/>
                <w:szCs w:val="18"/>
                <w:lang w:val="mk-MK"/>
              </w:rPr>
              <w:t>Тема</w:t>
            </w:r>
          </w:p>
        </w:tc>
        <w:tc>
          <w:tcPr>
            <w:tcW w:w="2409" w:type="dxa"/>
            <w:vAlign w:val="center"/>
          </w:tcPr>
          <w:p w:rsidR="000A50D3" w:rsidRPr="00591904" w:rsidRDefault="000A50D3" w:rsidP="00FE7182">
            <w:pPr>
              <w:widowControl w:val="0"/>
              <w:autoSpaceDE w:val="0"/>
              <w:autoSpaceDN w:val="0"/>
              <w:adjustRightInd w:val="0"/>
              <w:spacing w:beforeLines="60" w:before="144" w:afterLines="60" w:after="144"/>
              <w:jc w:val="center"/>
              <w:rPr>
                <w:rFonts w:cs="Arial"/>
                <w:b/>
                <w:sz w:val="18"/>
                <w:szCs w:val="18"/>
                <w:lang w:val="mk-MK"/>
              </w:rPr>
            </w:pPr>
            <w:r>
              <w:rPr>
                <w:rFonts w:cs="Arial"/>
                <w:b/>
                <w:sz w:val="18"/>
                <w:szCs w:val="18"/>
                <w:lang w:val="mk-MK"/>
              </w:rPr>
              <w:t xml:space="preserve">Што кажува дозволата/ националната легислатива  </w:t>
            </w:r>
          </w:p>
        </w:tc>
        <w:tc>
          <w:tcPr>
            <w:tcW w:w="4253" w:type="dxa"/>
            <w:vAlign w:val="center"/>
          </w:tcPr>
          <w:p w:rsidR="000A50D3" w:rsidRPr="000305A0" w:rsidRDefault="000A50D3" w:rsidP="00FE7182">
            <w:pPr>
              <w:widowControl w:val="0"/>
              <w:autoSpaceDE w:val="0"/>
              <w:autoSpaceDN w:val="0"/>
              <w:adjustRightInd w:val="0"/>
              <w:spacing w:beforeLines="60" w:before="144" w:afterLines="60" w:after="144"/>
              <w:ind w:left="33"/>
              <w:jc w:val="center"/>
              <w:rPr>
                <w:rFonts w:cs="Arial"/>
                <w:b/>
                <w:sz w:val="18"/>
                <w:szCs w:val="18"/>
                <w:lang w:val="en-US"/>
              </w:rPr>
            </w:pPr>
            <w:r>
              <w:rPr>
                <w:rFonts w:cs="Arial"/>
                <w:b/>
                <w:sz w:val="18"/>
                <w:szCs w:val="18"/>
                <w:lang w:val="mk-MK"/>
              </w:rPr>
              <w:t xml:space="preserve">Што кажува БРЕФ-от </w:t>
            </w:r>
          </w:p>
        </w:tc>
        <w:tc>
          <w:tcPr>
            <w:tcW w:w="3118" w:type="dxa"/>
            <w:vAlign w:val="center"/>
          </w:tcPr>
          <w:p w:rsidR="000A50D3" w:rsidRPr="00D6660B" w:rsidRDefault="000A50D3" w:rsidP="00FE7182">
            <w:pPr>
              <w:widowControl w:val="0"/>
              <w:autoSpaceDE w:val="0"/>
              <w:autoSpaceDN w:val="0"/>
              <w:adjustRightInd w:val="0"/>
              <w:spacing w:beforeLines="60" w:before="144" w:afterLines="60" w:after="144"/>
              <w:ind w:left="360"/>
              <w:jc w:val="center"/>
              <w:rPr>
                <w:rFonts w:cs="Arial"/>
                <w:b/>
                <w:sz w:val="18"/>
                <w:szCs w:val="18"/>
                <w:lang w:val="mk-MK"/>
              </w:rPr>
            </w:pPr>
            <w:r>
              <w:rPr>
                <w:rFonts w:cs="Arial"/>
                <w:b/>
                <w:sz w:val="18"/>
                <w:szCs w:val="18"/>
                <w:lang w:val="mk-MK"/>
              </w:rPr>
              <w:t>Што да се провери</w:t>
            </w:r>
          </w:p>
        </w:tc>
        <w:tc>
          <w:tcPr>
            <w:tcW w:w="3056" w:type="dxa"/>
            <w:vAlign w:val="center"/>
          </w:tcPr>
          <w:p w:rsidR="000A50D3" w:rsidRPr="00591904" w:rsidRDefault="00C12AE2" w:rsidP="00FE718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68" w:type="dxa"/>
            <w:vAlign w:val="center"/>
          </w:tcPr>
          <w:p w:rsidR="000A50D3" w:rsidRPr="000E15D1" w:rsidRDefault="000A50D3" w:rsidP="00FE718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Дождовна вода</w:t>
            </w:r>
          </w:p>
        </w:tc>
        <w:tc>
          <w:tcPr>
            <w:tcW w:w="2409" w:type="dxa"/>
            <w:vAlign w:val="center"/>
          </w:tcPr>
          <w:p w:rsidR="000A50D3" w:rsidRPr="00056B1B" w:rsidRDefault="000A50D3" w:rsidP="00FE7182">
            <w:pPr>
              <w:spacing w:after="0"/>
              <w:rPr>
                <w:b/>
                <w:lang w:val="en-US"/>
              </w:rPr>
            </w:pPr>
          </w:p>
        </w:tc>
        <w:tc>
          <w:tcPr>
            <w:tcW w:w="4253" w:type="dxa"/>
            <w:vAlign w:val="center"/>
          </w:tcPr>
          <w:p w:rsidR="000A50D3" w:rsidRDefault="000A50D3" w:rsidP="00FE7182">
            <w:pPr>
              <w:spacing w:after="0"/>
              <w:rPr>
                <w:sz w:val="18"/>
                <w:szCs w:val="18"/>
                <w:lang w:val="mk-MK"/>
              </w:rPr>
            </w:pPr>
            <w:r>
              <w:rPr>
                <w:sz w:val="18"/>
                <w:szCs w:val="18"/>
                <w:lang w:val="mk-MK"/>
              </w:rPr>
              <w:t xml:space="preserve">(БРЕФ „Заеднички системи за третман/ управување со отпадни води и отпаден гас во хемискиот сектор“). Водата од процесот (технолошка вода)   треба да биде одвоена од </w:t>
            </w:r>
            <w:r w:rsidRPr="00184C2C">
              <w:rPr>
                <w:sz w:val="18"/>
                <w:szCs w:val="18"/>
                <w:lang w:val="mk-MK"/>
              </w:rPr>
              <w:t>атмосферска</w:t>
            </w:r>
            <w:r>
              <w:rPr>
                <w:sz w:val="18"/>
                <w:szCs w:val="18"/>
                <w:lang w:val="mk-MK"/>
              </w:rPr>
              <w:t>та</w:t>
            </w:r>
            <w:r w:rsidRPr="00184C2C">
              <w:rPr>
                <w:sz w:val="18"/>
                <w:szCs w:val="18"/>
                <w:lang w:val="mk-MK"/>
              </w:rPr>
              <w:t xml:space="preserve"> и </w:t>
            </w:r>
            <w:r>
              <w:rPr>
                <w:sz w:val="18"/>
                <w:szCs w:val="18"/>
                <w:lang w:val="mk-MK"/>
              </w:rPr>
              <w:t xml:space="preserve">од друга отпадна вода </w:t>
            </w:r>
            <w:r w:rsidRPr="00184C2C">
              <w:rPr>
                <w:sz w:val="18"/>
                <w:szCs w:val="18"/>
                <w:lang w:val="mk-MK"/>
              </w:rPr>
              <w:t xml:space="preserve">за да се овозможи повторна употреба или рециклирање, како и да се </w:t>
            </w:r>
            <w:r>
              <w:rPr>
                <w:sz w:val="18"/>
                <w:szCs w:val="18"/>
                <w:lang w:val="mk-MK"/>
              </w:rPr>
              <w:t>минимизира</w:t>
            </w:r>
            <w:r w:rsidRPr="00184C2C">
              <w:rPr>
                <w:sz w:val="18"/>
                <w:szCs w:val="18"/>
                <w:lang w:val="mk-MK"/>
              </w:rPr>
              <w:t xml:space="preserve"> износот на отпадна вода </w:t>
            </w:r>
            <w:r>
              <w:rPr>
                <w:sz w:val="18"/>
                <w:szCs w:val="18"/>
                <w:lang w:val="mk-MK"/>
              </w:rPr>
              <w:t>за која е потребен</w:t>
            </w:r>
            <w:r w:rsidRPr="00184C2C">
              <w:rPr>
                <w:sz w:val="18"/>
                <w:szCs w:val="18"/>
                <w:lang w:val="mk-MK"/>
              </w:rPr>
              <w:t xml:space="preserve"> третман, инсталација на покрив над одредени </w:t>
            </w:r>
            <w:r>
              <w:rPr>
                <w:sz w:val="18"/>
                <w:szCs w:val="18"/>
                <w:lang w:val="mk-MK"/>
              </w:rPr>
              <w:t>делови на процесот, утовар и растовар</w:t>
            </w:r>
            <w:r w:rsidRPr="00184C2C">
              <w:rPr>
                <w:sz w:val="18"/>
                <w:szCs w:val="18"/>
                <w:lang w:val="mk-MK"/>
              </w:rPr>
              <w:t>, итн</w:t>
            </w:r>
            <w:r>
              <w:rPr>
                <w:sz w:val="18"/>
                <w:szCs w:val="18"/>
                <w:lang w:val="mk-MK"/>
              </w:rPr>
              <w:t>.</w:t>
            </w:r>
          </w:p>
          <w:p w:rsidR="000A50D3" w:rsidRDefault="000A50D3" w:rsidP="00FE7182">
            <w:pPr>
              <w:spacing w:after="0"/>
              <w:rPr>
                <w:sz w:val="18"/>
                <w:szCs w:val="18"/>
                <w:lang w:val="mk-MK"/>
              </w:rPr>
            </w:pPr>
            <w:r>
              <w:rPr>
                <w:sz w:val="18"/>
                <w:szCs w:val="18"/>
                <w:lang w:val="mk-MK"/>
              </w:rPr>
              <w:t>Спречување на неконтролирани ефлуенти од местото, како што е контаминирана дождовна вода.</w:t>
            </w:r>
          </w:p>
          <w:p w:rsidR="000A50D3" w:rsidRPr="00FE77E4" w:rsidRDefault="000A50D3" w:rsidP="00FE7182">
            <w:pPr>
              <w:spacing w:after="0"/>
              <w:rPr>
                <w:sz w:val="18"/>
                <w:szCs w:val="18"/>
                <w:lang w:val="mk-MK"/>
              </w:rPr>
            </w:pPr>
            <w:r>
              <w:rPr>
                <w:sz w:val="18"/>
                <w:szCs w:val="18"/>
                <w:lang w:val="mk-MK"/>
              </w:rPr>
              <w:t xml:space="preserve">Дождовната вода од местото на производство се собира или во шахти на лице место или во други централни постројки (пр. резервоари за складирање во итни случаеви или во лагуни) за да се овозможи инспекција, после што се одлучува дали да се исфрлат директно до водата или до постројката за управување со отпадна вода.  </w:t>
            </w:r>
          </w:p>
        </w:tc>
        <w:tc>
          <w:tcPr>
            <w:tcW w:w="3118" w:type="dxa"/>
          </w:tcPr>
          <w:p w:rsidR="000A50D3" w:rsidRDefault="000A50D3" w:rsidP="00FE7182">
            <w:pPr>
              <w:widowControl w:val="0"/>
              <w:autoSpaceDE w:val="0"/>
              <w:autoSpaceDN w:val="0"/>
              <w:adjustRightInd w:val="0"/>
              <w:spacing w:after="0"/>
              <w:rPr>
                <w:sz w:val="18"/>
                <w:szCs w:val="18"/>
                <w:lang w:val="mk-MK"/>
              </w:rPr>
            </w:pPr>
            <w:r>
              <w:rPr>
                <w:sz w:val="18"/>
                <w:szCs w:val="18"/>
                <w:lang w:val="mk-MK"/>
              </w:rPr>
              <w:t xml:space="preserve">Дали постојат системи за одвојување и третман на прва дождовница од подоцнежните врнежи </w:t>
            </w:r>
          </w:p>
          <w:p w:rsidR="000A50D3" w:rsidRPr="00591904" w:rsidRDefault="000A50D3" w:rsidP="00FE7182">
            <w:pPr>
              <w:widowControl w:val="0"/>
              <w:autoSpaceDE w:val="0"/>
              <w:autoSpaceDN w:val="0"/>
              <w:adjustRightInd w:val="0"/>
              <w:spacing w:after="0"/>
              <w:rPr>
                <w:sz w:val="18"/>
                <w:szCs w:val="18"/>
                <w:lang w:val="mk-MK"/>
              </w:rPr>
            </w:pPr>
          </w:p>
        </w:tc>
        <w:tc>
          <w:tcPr>
            <w:tcW w:w="3056" w:type="dxa"/>
            <w:vAlign w:val="center"/>
          </w:tcPr>
          <w:p w:rsidR="000A50D3" w:rsidRPr="00591904" w:rsidRDefault="000A50D3" w:rsidP="00FE7182">
            <w:pPr>
              <w:widowControl w:val="0"/>
              <w:autoSpaceDE w:val="0"/>
              <w:autoSpaceDN w:val="0"/>
              <w:adjustRightInd w:val="0"/>
              <w:spacing w:beforeLines="60" w:before="144" w:afterLines="60" w:after="144"/>
              <w:ind w:left="754"/>
              <w:jc w:val="left"/>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vAlign w:val="center"/>
          </w:tcPr>
          <w:p w:rsidR="000A50D3" w:rsidRPr="000E15D1" w:rsidRDefault="000A50D3" w:rsidP="00FE718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Бетонски насипи(прегради)  од цистерни</w:t>
            </w:r>
          </w:p>
        </w:tc>
        <w:tc>
          <w:tcPr>
            <w:tcW w:w="2409" w:type="dxa"/>
            <w:vAlign w:val="center"/>
          </w:tcPr>
          <w:p w:rsidR="000A50D3" w:rsidRPr="00591904" w:rsidRDefault="000A50D3" w:rsidP="00FE7182">
            <w:pPr>
              <w:spacing w:after="0"/>
              <w:rPr>
                <w:b/>
                <w:lang w:val="mk-MK"/>
              </w:rPr>
            </w:pPr>
          </w:p>
        </w:tc>
        <w:tc>
          <w:tcPr>
            <w:tcW w:w="4253" w:type="dxa"/>
            <w:vAlign w:val="center"/>
          </w:tcPr>
          <w:p w:rsidR="000A50D3" w:rsidRPr="00591904" w:rsidRDefault="000A50D3" w:rsidP="00FE7182">
            <w:pPr>
              <w:pStyle w:val="BodyText"/>
              <w:spacing w:beforeLines="60" w:before="144" w:afterLines="60" w:after="144"/>
              <w:ind w:left="33"/>
              <w:jc w:val="both"/>
              <w:rPr>
                <w:rFonts w:cs="Arial"/>
                <w:sz w:val="18"/>
                <w:szCs w:val="18"/>
                <w:lang w:val="mk-MK"/>
              </w:rPr>
            </w:pPr>
            <w:r>
              <w:rPr>
                <w:rFonts w:cs="Arial"/>
                <w:sz w:val="18"/>
                <w:szCs w:val="18"/>
                <w:lang w:val="mk-MK"/>
              </w:rPr>
              <w:t xml:space="preserve">(БРЕФ „Емисии од складирање“) </w:t>
            </w:r>
          </w:p>
          <w:p w:rsidR="000A50D3" w:rsidRPr="00A91A56" w:rsidRDefault="000A50D3" w:rsidP="00FE7182">
            <w:pPr>
              <w:pStyle w:val="BodyText"/>
              <w:spacing w:beforeLines="60" w:before="144" w:afterLines="60" w:after="144"/>
              <w:ind w:left="33"/>
              <w:rPr>
                <w:rFonts w:cs="Arial"/>
                <w:sz w:val="18"/>
                <w:szCs w:val="18"/>
                <w:lang w:val="mk-MK"/>
              </w:rPr>
            </w:pPr>
            <w:r>
              <w:rPr>
                <w:rFonts w:cs="Arial"/>
                <w:sz w:val="18"/>
                <w:szCs w:val="18"/>
                <w:lang w:val="mk-MK"/>
              </w:rPr>
              <w:t xml:space="preserve">Изградете бетонски насипи во кој ќе се чуваат големите излевања како што се они причинети од пукање на заштитната школка или од големи прелевања. Насипот ќе има зид околу </w:t>
            </w:r>
            <w:r>
              <w:rPr>
                <w:rFonts w:cs="Arial"/>
                <w:sz w:val="18"/>
                <w:szCs w:val="18"/>
                <w:lang w:val="mk-MK"/>
              </w:rPr>
              <w:lastRenderedPageBreak/>
              <w:t xml:space="preserve">надворешната страна на цистерната (или цистерните) за собирање каква било материја во несаканиот случај да се појави излевање во или надвор од местото. </w:t>
            </w:r>
          </w:p>
          <w:p w:rsidR="000A50D3" w:rsidRPr="00E121BA" w:rsidRDefault="000A50D3" w:rsidP="00FE7182">
            <w:pPr>
              <w:pStyle w:val="BodyText"/>
              <w:spacing w:beforeLines="60" w:before="144" w:afterLines="60" w:after="144"/>
              <w:ind w:left="33"/>
              <w:jc w:val="both"/>
              <w:rPr>
                <w:rFonts w:cs="Arial"/>
                <w:sz w:val="18"/>
                <w:szCs w:val="18"/>
                <w:lang w:val="mk-MK"/>
              </w:rPr>
            </w:pPr>
            <w:r>
              <w:rPr>
                <w:rFonts w:cs="Arial"/>
                <w:sz w:val="18"/>
                <w:szCs w:val="18"/>
                <w:lang w:val="mk-MK"/>
              </w:rPr>
              <w:t>Волуменот нормално е со големина за да се смести содржината на најголемата цистерна во рамките на насипот.</w:t>
            </w:r>
          </w:p>
        </w:tc>
        <w:tc>
          <w:tcPr>
            <w:tcW w:w="3118" w:type="dxa"/>
          </w:tcPr>
          <w:p w:rsidR="000A50D3" w:rsidRPr="00184C2C" w:rsidRDefault="000A50D3" w:rsidP="00FE7182">
            <w:pPr>
              <w:spacing w:after="0"/>
              <w:rPr>
                <w:rFonts w:cs="Arial"/>
                <w:sz w:val="18"/>
                <w:szCs w:val="18"/>
                <w:lang w:val="mk-MK"/>
              </w:rPr>
            </w:pPr>
            <w:r>
              <w:rPr>
                <w:rFonts w:cs="Arial"/>
                <w:sz w:val="18"/>
                <w:szCs w:val="18"/>
                <w:lang w:val="mk-MK"/>
              </w:rPr>
              <w:lastRenderedPageBreak/>
              <w:t>Дали постојат бетонски насипи од цистерни што содржат излевања од резервоарите за чување и буриња за отпад за спречување на загадувањето на почвата во случај на истекување.</w:t>
            </w: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vAlign w:val="center"/>
          </w:tcPr>
          <w:p w:rsidR="000A50D3" w:rsidRPr="00591904" w:rsidRDefault="000A50D3" w:rsidP="00FE7182">
            <w:pPr>
              <w:widowControl w:val="0"/>
              <w:autoSpaceDE w:val="0"/>
              <w:autoSpaceDN w:val="0"/>
              <w:adjustRightInd w:val="0"/>
              <w:spacing w:beforeLines="60" w:before="144" w:afterLines="60" w:after="144"/>
              <w:jc w:val="center"/>
              <w:rPr>
                <w:rFonts w:cs="Arial"/>
                <w:sz w:val="18"/>
                <w:szCs w:val="18"/>
                <w:lang w:val="mk-MK"/>
              </w:rPr>
            </w:pPr>
          </w:p>
        </w:tc>
        <w:tc>
          <w:tcPr>
            <w:tcW w:w="2409" w:type="dxa"/>
            <w:vAlign w:val="center"/>
          </w:tcPr>
          <w:p w:rsidR="000A50D3" w:rsidRPr="00591904" w:rsidRDefault="000A50D3" w:rsidP="00FE7182">
            <w:pPr>
              <w:pStyle w:val="BodyText"/>
              <w:spacing w:beforeLines="60" w:before="144" w:afterLines="60" w:after="144"/>
              <w:jc w:val="center"/>
              <w:rPr>
                <w:rFonts w:cs="Arial"/>
                <w:sz w:val="18"/>
                <w:szCs w:val="18"/>
                <w:lang w:val="mk-MK"/>
              </w:rPr>
            </w:pPr>
          </w:p>
        </w:tc>
        <w:tc>
          <w:tcPr>
            <w:tcW w:w="4253" w:type="dxa"/>
            <w:vAlign w:val="center"/>
          </w:tcPr>
          <w:p w:rsidR="000A50D3" w:rsidRPr="00591904" w:rsidRDefault="000A50D3" w:rsidP="00FE7182">
            <w:pPr>
              <w:pStyle w:val="BodyText"/>
              <w:spacing w:beforeLines="60" w:before="144" w:afterLines="60" w:after="144"/>
              <w:ind w:left="33"/>
              <w:jc w:val="both"/>
              <w:rPr>
                <w:rFonts w:cs="Arial"/>
                <w:sz w:val="18"/>
                <w:szCs w:val="18"/>
                <w:lang w:val="mk-MK"/>
              </w:rPr>
            </w:pPr>
          </w:p>
        </w:tc>
        <w:tc>
          <w:tcPr>
            <w:tcW w:w="3118" w:type="dxa"/>
          </w:tcPr>
          <w:p w:rsidR="000A50D3" w:rsidRPr="00591904" w:rsidRDefault="000A50D3" w:rsidP="00FE7182">
            <w:pPr>
              <w:spacing w:after="0"/>
              <w:rPr>
                <w:lang w:val="mk-MK"/>
              </w:rPr>
            </w:pP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vAlign w:val="center"/>
          </w:tcPr>
          <w:p w:rsidR="000A50D3" w:rsidRDefault="000A50D3" w:rsidP="00FE7182">
            <w:pPr>
              <w:widowControl w:val="0"/>
              <w:autoSpaceDE w:val="0"/>
              <w:autoSpaceDN w:val="0"/>
              <w:adjustRightInd w:val="0"/>
              <w:spacing w:beforeLines="60" w:before="144" w:afterLines="60" w:after="144"/>
              <w:jc w:val="center"/>
            </w:pPr>
          </w:p>
        </w:tc>
        <w:tc>
          <w:tcPr>
            <w:tcW w:w="2409" w:type="dxa"/>
            <w:vAlign w:val="center"/>
          </w:tcPr>
          <w:p w:rsidR="000A50D3" w:rsidRPr="00591904" w:rsidRDefault="000A50D3" w:rsidP="00FE7182">
            <w:pPr>
              <w:pStyle w:val="BodyText"/>
              <w:spacing w:beforeLines="60" w:before="144" w:afterLines="60" w:after="144"/>
              <w:jc w:val="center"/>
              <w:rPr>
                <w:rFonts w:cs="Arial"/>
                <w:sz w:val="18"/>
                <w:szCs w:val="18"/>
                <w:lang w:val="mk-MK"/>
              </w:rPr>
            </w:pPr>
          </w:p>
        </w:tc>
        <w:tc>
          <w:tcPr>
            <w:tcW w:w="4253" w:type="dxa"/>
            <w:vAlign w:val="center"/>
          </w:tcPr>
          <w:p w:rsidR="000A50D3" w:rsidRPr="00591904" w:rsidRDefault="000A50D3" w:rsidP="00FE7182">
            <w:pPr>
              <w:pStyle w:val="BodyText"/>
              <w:spacing w:beforeLines="60" w:before="144" w:afterLines="60" w:after="144"/>
              <w:ind w:left="33"/>
              <w:jc w:val="both"/>
              <w:rPr>
                <w:rFonts w:cs="Arial"/>
                <w:sz w:val="18"/>
                <w:szCs w:val="18"/>
                <w:lang w:val="mk-MK"/>
              </w:rPr>
            </w:pPr>
          </w:p>
        </w:tc>
        <w:tc>
          <w:tcPr>
            <w:tcW w:w="3118" w:type="dxa"/>
          </w:tcPr>
          <w:p w:rsidR="000A50D3" w:rsidRPr="00591904" w:rsidRDefault="000A50D3" w:rsidP="00FE7182">
            <w:pPr>
              <w:spacing w:after="0"/>
              <w:rPr>
                <w:lang w:val="mk-MK"/>
              </w:rPr>
            </w:pP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tcPr>
          <w:p w:rsidR="000A50D3" w:rsidRDefault="000A50D3" w:rsidP="00FE7182">
            <w:pPr>
              <w:widowControl w:val="0"/>
              <w:autoSpaceDE w:val="0"/>
              <w:autoSpaceDN w:val="0"/>
              <w:adjustRightInd w:val="0"/>
              <w:spacing w:beforeLines="60" w:before="144" w:afterLines="60" w:after="144"/>
              <w:jc w:val="center"/>
            </w:pPr>
          </w:p>
        </w:tc>
        <w:tc>
          <w:tcPr>
            <w:tcW w:w="2409" w:type="dxa"/>
            <w:vAlign w:val="center"/>
          </w:tcPr>
          <w:p w:rsidR="000A50D3" w:rsidRPr="00591904" w:rsidRDefault="000A50D3" w:rsidP="00FE7182">
            <w:pPr>
              <w:pStyle w:val="BodyText"/>
              <w:spacing w:beforeLines="60" w:before="144" w:afterLines="60" w:after="144"/>
              <w:jc w:val="center"/>
              <w:rPr>
                <w:rFonts w:cs="Arial"/>
                <w:sz w:val="18"/>
                <w:szCs w:val="18"/>
                <w:lang w:val="mk-MK"/>
              </w:rPr>
            </w:pPr>
          </w:p>
        </w:tc>
        <w:tc>
          <w:tcPr>
            <w:tcW w:w="4253" w:type="dxa"/>
            <w:vAlign w:val="center"/>
          </w:tcPr>
          <w:p w:rsidR="000A50D3" w:rsidRPr="00591904" w:rsidRDefault="000A50D3" w:rsidP="00FE7182">
            <w:pPr>
              <w:pStyle w:val="BodyText"/>
              <w:spacing w:beforeLines="60" w:before="144" w:afterLines="60" w:after="144"/>
              <w:ind w:left="33"/>
              <w:jc w:val="both"/>
              <w:rPr>
                <w:rFonts w:cs="Arial"/>
                <w:sz w:val="18"/>
                <w:szCs w:val="18"/>
                <w:lang w:val="mk-MK"/>
              </w:rPr>
            </w:pPr>
          </w:p>
        </w:tc>
        <w:tc>
          <w:tcPr>
            <w:tcW w:w="3118" w:type="dxa"/>
          </w:tcPr>
          <w:p w:rsidR="000A50D3" w:rsidRPr="00304EB8" w:rsidRDefault="000A50D3" w:rsidP="00FE7182">
            <w:pPr>
              <w:spacing w:after="0"/>
            </w:pP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tcPr>
          <w:p w:rsidR="000A50D3" w:rsidRDefault="000A50D3" w:rsidP="00FE7182">
            <w:pPr>
              <w:widowControl w:val="0"/>
              <w:autoSpaceDE w:val="0"/>
              <w:autoSpaceDN w:val="0"/>
              <w:adjustRightInd w:val="0"/>
              <w:spacing w:beforeLines="60" w:before="144" w:afterLines="60" w:after="144"/>
              <w:jc w:val="center"/>
            </w:pPr>
          </w:p>
        </w:tc>
        <w:tc>
          <w:tcPr>
            <w:tcW w:w="2409" w:type="dxa"/>
            <w:vAlign w:val="center"/>
          </w:tcPr>
          <w:p w:rsidR="000A50D3" w:rsidRPr="00591904" w:rsidRDefault="000A50D3" w:rsidP="00FE7182">
            <w:pPr>
              <w:widowControl w:val="0"/>
              <w:autoSpaceDE w:val="0"/>
              <w:autoSpaceDN w:val="0"/>
              <w:adjustRightInd w:val="0"/>
              <w:spacing w:beforeLines="60" w:before="144" w:afterLines="60" w:after="144"/>
              <w:rPr>
                <w:rFonts w:cs="Arial"/>
                <w:color w:val="000000"/>
                <w:sz w:val="18"/>
                <w:szCs w:val="18"/>
                <w:lang w:val="mk-MK"/>
              </w:rPr>
            </w:pPr>
          </w:p>
        </w:tc>
        <w:tc>
          <w:tcPr>
            <w:tcW w:w="4253" w:type="dxa"/>
            <w:vAlign w:val="center"/>
          </w:tcPr>
          <w:p w:rsidR="000A50D3" w:rsidRPr="00591904" w:rsidRDefault="000A50D3" w:rsidP="00FE7182">
            <w:pPr>
              <w:widowControl w:val="0"/>
              <w:autoSpaceDE w:val="0"/>
              <w:autoSpaceDN w:val="0"/>
              <w:adjustRightInd w:val="0"/>
              <w:spacing w:beforeLines="60" w:before="144" w:afterLines="60" w:after="144"/>
              <w:rPr>
                <w:rFonts w:cs="Arial"/>
                <w:color w:val="000000"/>
                <w:sz w:val="18"/>
                <w:szCs w:val="18"/>
                <w:lang w:val="mk-MK"/>
              </w:rPr>
            </w:pPr>
          </w:p>
        </w:tc>
        <w:tc>
          <w:tcPr>
            <w:tcW w:w="3118" w:type="dxa"/>
          </w:tcPr>
          <w:p w:rsidR="000A50D3" w:rsidRPr="00304EB8" w:rsidRDefault="000A50D3" w:rsidP="00FE7182">
            <w:pPr>
              <w:spacing w:after="0"/>
            </w:pP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tcPr>
          <w:p w:rsidR="000A50D3" w:rsidRDefault="000A50D3" w:rsidP="00FE7182">
            <w:pPr>
              <w:widowControl w:val="0"/>
              <w:autoSpaceDE w:val="0"/>
              <w:autoSpaceDN w:val="0"/>
              <w:adjustRightInd w:val="0"/>
              <w:spacing w:beforeLines="60" w:before="144" w:afterLines="60" w:after="144"/>
              <w:jc w:val="center"/>
            </w:pPr>
          </w:p>
        </w:tc>
        <w:tc>
          <w:tcPr>
            <w:tcW w:w="2409" w:type="dxa"/>
            <w:vAlign w:val="center"/>
          </w:tcPr>
          <w:p w:rsidR="000A50D3" w:rsidRPr="00591904" w:rsidRDefault="000A50D3" w:rsidP="00FE7182">
            <w:pPr>
              <w:pStyle w:val="BodyText"/>
              <w:spacing w:beforeLines="60" w:before="144" w:afterLines="60" w:after="144"/>
              <w:jc w:val="both"/>
              <w:rPr>
                <w:rFonts w:cs="Arial"/>
                <w:sz w:val="18"/>
                <w:szCs w:val="18"/>
                <w:lang w:val="mk-MK"/>
              </w:rPr>
            </w:pPr>
          </w:p>
        </w:tc>
        <w:tc>
          <w:tcPr>
            <w:tcW w:w="4253" w:type="dxa"/>
            <w:vAlign w:val="center"/>
          </w:tcPr>
          <w:p w:rsidR="000A50D3" w:rsidRPr="00591904" w:rsidRDefault="000A50D3" w:rsidP="00FE7182">
            <w:pPr>
              <w:pStyle w:val="BodyText"/>
              <w:spacing w:beforeLines="60" w:before="144" w:afterLines="60" w:after="144"/>
              <w:ind w:left="33"/>
              <w:jc w:val="both"/>
              <w:rPr>
                <w:rFonts w:cs="Arial"/>
                <w:sz w:val="18"/>
                <w:szCs w:val="18"/>
                <w:lang w:val="mk-MK"/>
              </w:rPr>
            </w:pPr>
          </w:p>
        </w:tc>
        <w:tc>
          <w:tcPr>
            <w:tcW w:w="3118" w:type="dxa"/>
            <w:vAlign w:val="center"/>
          </w:tcPr>
          <w:p w:rsidR="000A50D3" w:rsidRPr="00591904" w:rsidRDefault="000A50D3" w:rsidP="00FE7182">
            <w:pPr>
              <w:pStyle w:val="BodyText"/>
              <w:spacing w:beforeLines="60" w:before="144" w:afterLines="60" w:after="144"/>
              <w:jc w:val="both"/>
              <w:rPr>
                <w:rFonts w:cs="Arial"/>
                <w:sz w:val="18"/>
                <w:szCs w:val="18"/>
                <w:lang w:val="mk-MK"/>
              </w:rPr>
            </w:pP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r w:rsidR="000A50D3" w:rsidRPr="00591904" w:rsidTr="00FE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tcPr>
          <w:p w:rsidR="000A50D3" w:rsidRPr="00F06692" w:rsidRDefault="000A50D3" w:rsidP="00FE7182">
            <w:pPr>
              <w:widowControl w:val="0"/>
              <w:autoSpaceDE w:val="0"/>
              <w:autoSpaceDN w:val="0"/>
              <w:adjustRightInd w:val="0"/>
              <w:spacing w:beforeLines="60" w:before="144" w:afterLines="60" w:after="144"/>
              <w:jc w:val="center"/>
            </w:pPr>
          </w:p>
        </w:tc>
        <w:tc>
          <w:tcPr>
            <w:tcW w:w="2409" w:type="dxa"/>
            <w:vAlign w:val="center"/>
          </w:tcPr>
          <w:p w:rsidR="000A50D3" w:rsidRPr="00591904" w:rsidRDefault="000A50D3" w:rsidP="00FE7182">
            <w:pPr>
              <w:pStyle w:val="BodyText"/>
              <w:spacing w:beforeLines="60" w:before="144" w:afterLines="60" w:after="144"/>
              <w:jc w:val="both"/>
              <w:rPr>
                <w:rFonts w:cs="Arial"/>
                <w:sz w:val="18"/>
                <w:szCs w:val="18"/>
                <w:lang w:val="mk-MK"/>
              </w:rPr>
            </w:pPr>
          </w:p>
        </w:tc>
        <w:tc>
          <w:tcPr>
            <w:tcW w:w="4253" w:type="dxa"/>
            <w:vAlign w:val="center"/>
          </w:tcPr>
          <w:p w:rsidR="000A50D3" w:rsidRPr="00591904" w:rsidRDefault="000A50D3" w:rsidP="00FE7182">
            <w:pPr>
              <w:pStyle w:val="BodyText"/>
              <w:spacing w:beforeLines="60" w:before="144" w:afterLines="60" w:after="144"/>
              <w:ind w:left="33"/>
              <w:jc w:val="both"/>
              <w:rPr>
                <w:rFonts w:cs="Arial"/>
                <w:sz w:val="18"/>
                <w:szCs w:val="18"/>
                <w:lang w:val="mk-MK"/>
              </w:rPr>
            </w:pPr>
          </w:p>
        </w:tc>
        <w:tc>
          <w:tcPr>
            <w:tcW w:w="3118" w:type="dxa"/>
            <w:vAlign w:val="center"/>
          </w:tcPr>
          <w:p w:rsidR="000A50D3" w:rsidRPr="00591904" w:rsidRDefault="000A50D3" w:rsidP="00FE7182">
            <w:pPr>
              <w:pStyle w:val="BodyText"/>
              <w:spacing w:beforeLines="60" w:before="144" w:afterLines="60" w:after="144"/>
              <w:jc w:val="both"/>
              <w:rPr>
                <w:rFonts w:cs="Arial"/>
                <w:sz w:val="18"/>
                <w:szCs w:val="18"/>
                <w:lang w:val="mk-MK"/>
              </w:rPr>
            </w:pPr>
          </w:p>
        </w:tc>
        <w:tc>
          <w:tcPr>
            <w:tcW w:w="3056" w:type="dxa"/>
            <w:vAlign w:val="center"/>
          </w:tcPr>
          <w:p w:rsidR="000A50D3" w:rsidRPr="00591904" w:rsidRDefault="000A50D3" w:rsidP="00FE7182">
            <w:pPr>
              <w:pStyle w:val="BodyText"/>
              <w:spacing w:beforeLines="60" w:before="144" w:afterLines="60" w:after="144"/>
              <w:ind w:left="34"/>
              <w:rPr>
                <w:rFonts w:cs="Arial"/>
                <w:sz w:val="18"/>
                <w:szCs w:val="18"/>
                <w:lang w:val="mk-MK"/>
              </w:rPr>
            </w:pPr>
          </w:p>
        </w:tc>
      </w:tr>
    </w:tbl>
    <w:p w:rsidR="0044509C" w:rsidRPr="00B20B5B" w:rsidRDefault="009F7B3F" w:rsidP="0044509C">
      <w:pPr>
        <w:rPr>
          <w:rStyle w:val="Hyperlink"/>
          <w:noProof/>
        </w:rPr>
      </w:pPr>
      <w:r>
        <w:rPr>
          <w:rStyle w:val="Hyperlink"/>
          <w:noProof/>
        </w:rPr>
        <w:br w:type="page"/>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693"/>
        <w:gridCol w:w="1559"/>
        <w:gridCol w:w="4366"/>
        <w:gridCol w:w="3906"/>
      </w:tblGrid>
      <w:tr w:rsidR="009E0B56" w:rsidTr="005E6155">
        <w:trPr>
          <w:tblHeader/>
        </w:trPr>
        <w:tc>
          <w:tcPr>
            <w:tcW w:w="14504" w:type="dxa"/>
            <w:gridSpan w:val="5"/>
            <w:shd w:val="clear" w:color="auto" w:fill="D9D9D9"/>
            <w:vAlign w:val="center"/>
          </w:tcPr>
          <w:p w:rsidR="0044509C" w:rsidRPr="00280DB6" w:rsidRDefault="009F7B3F" w:rsidP="0044509C">
            <w:pPr>
              <w:spacing w:beforeLines="60" w:before="144" w:afterLines="60" w:after="144"/>
              <w:jc w:val="center"/>
              <w:rPr>
                <w:rFonts w:cs="Arial"/>
                <w:sz w:val="18"/>
                <w:szCs w:val="18"/>
                <w:lang w:val="en-US"/>
              </w:rPr>
            </w:pPr>
            <w:r>
              <w:rPr>
                <w:rFonts w:eastAsia="Arial" w:cs="Arial"/>
                <w:b/>
                <w:bCs/>
                <w:sz w:val="18"/>
                <w:szCs w:val="18"/>
                <w:bdr w:val="nil"/>
                <w:lang w:val="mk-MK" w:bidi="mk-MK"/>
              </w:rPr>
              <w:lastRenderedPageBreak/>
              <w:t>ТЕМА: ОТПАД</w:t>
            </w:r>
          </w:p>
        </w:tc>
      </w:tr>
      <w:tr w:rsidR="009E0B56" w:rsidTr="00F6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980" w:type="dxa"/>
            <w:vAlign w:val="center"/>
          </w:tcPr>
          <w:p w:rsidR="0044509C" w:rsidRPr="00F26584"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Тема</w:t>
            </w:r>
          </w:p>
        </w:tc>
        <w:tc>
          <w:tcPr>
            <w:tcW w:w="2693" w:type="dxa"/>
            <w:vAlign w:val="center"/>
          </w:tcPr>
          <w:p w:rsidR="0044509C" w:rsidRPr="00280DB6" w:rsidRDefault="009F7B3F" w:rsidP="005E6155">
            <w:pPr>
              <w:widowControl w:val="0"/>
              <w:autoSpaceDE w:val="0"/>
              <w:autoSpaceDN w:val="0"/>
              <w:adjustRightInd w:val="0"/>
              <w:spacing w:beforeLines="60" w:before="144" w:afterLines="60" w:after="144"/>
              <w:jc w:val="center"/>
              <w:rPr>
                <w:rFonts w:cs="Arial"/>
                <w:b/>
                <w:sz w:val="18"/>
                <w:szCs w:val="18"/>
                <w:lang w:val="en-US"/>
              </w:rPr>
            </w:pPr>
            <w:r>
              <w:rPr>
                <w:rFonts w:eastAsia="Arial" w:cs="Arial"/>
                <w:b/>
                <w:bCs/>
                <w:sz w:val="18"/>
                <w:szCs w:val="18"/>
                <w:bdr w:val="nil"/>
                <w:lang w:val="mk-MK" w:bidi="mk-MK"/>
              </w:rPr>
              <w:t xml:space="preserve">Што кажува дозволата/ националната легислатива  </w:t>
            </w:r>
          </w:p>
        </w:tc>
        <w:tc>
          <w:tcPr>
            <w:tcW w:w="1559" w:type="dxa"/>
            <w:vAlign w:val="center"/>
          </w:tcPr>
          <w:p w:rsidR="0044509C" w:rsidRPr="00280DB6" w:rsidRDefault="009F7B3F" w:rsidP="005E6155">
            <w:pPr>
              <w:widowControl w:val="0"/>
              <w:autoSpaceDE w:val="0"/>
              <w:autoSpaceDN w:val="0"/>
              <w:adjustRightInd w:val="0"/>
              <w:spacing w:beforeLines="60" w:before="144" w:afterLines="60" w:after="144"/>
              <w:ind w:left="33"/>
              <w:jc w:val="center"/>
              <w:rPr>
                <w:rFonts w:cs="Arial"/>
                <w:b/>
                <w:sz w:val="18"/>
                <w:szCs w:val="18"/>
                <w:lang w:val="en-US"/>
              </w:rPr>
            </w:pPr>
            <w:r>
              <w:rPr>
                <w:rFonts w:eastAsia="Arial" w:cs="Arial"/>
                <w:b/>
                <w:bCs/>
                <w:sz w:val="18"/>
                <w:szCs w:val="18"/>
                <w:bdr w:val="nil"/>
                <w:lang w:val="mk-MK" w:bidi="mk-MK"/>
              </w:rPr>
              <w:t xml:space="preserve">Што кажува БРЕФ-от/кој БРЕФ е применлив </w:t>
            </w:r>
          </w:p>
        </w:tc>
        <w:tc>
          <w:tcPr>
            <w:tcW w:w="4366" w:type="dxa"/>
            <w:vAlign w:val="center"/>
          </w:tcPr>
          <w:p w:rsidR="0044509C" w:rsidRPr="00F26584" w:rsidRDefault="009F7B3F" w:rsidP="005E6155">
            <w:pPr>
              <w:widowControl w:val="0"/>
              <w:autoSpaceDE w:val="0"/>
              <w:autoSpaceDN w:val="0"/>
              <w:adjustRightInd w:val="0"/>
              <w:spacing w:beforeLines="60" w:before="144" w:afterLines="60" w:after="144"/>
              <w:ind w:left="360"/>
              <w:jc w:val="center"/>
              <w:rPr>
                <w:rFonts w:cs="Arial"/>
                <w:b/>
                <w:sz w:val="18"/>
                <w:szCs w:val="18"/>
                <w:lang w:val="en-US"/>
              </w:rPr>
            </w:pPr>
            <w:r>
              <w:rPr>
                <w:rFonts w:eastAsia="Arial" w:cs="Arial"/>
                <w:b/>
                <w:bCs/>
                <w:sz w:val="18"/>
                <w:szCs w:val="18"/>
                <w:bdr w:val="nil"/>
                <w:lang w:val="mk-MK" w:bidi="mk-MK"/>
              </w:rPr>
              <w:t xml:space="preserve">Што да се провери </w:t>
            </w:r>
          </w:p>
        </w:tc>
        <w:tc>
          <w:tcPr>
            <w:tcW w:w="3906" w:type="dxa"/>
            <w:vAlign w:val="center"/>
          </w:tcPr>
          <w:p w:rsidR="0044509C" w:rsidRPr="00F26584" w:rsidRDefault="00C12AE2" w:rsidP="005E6155">
            <w:pPr>
              <w:widowControl w:val="0"/>
              <w:autoSpaceDE w:val="0"/>
              <w:autoSpaceDN w:val="0"/>
              <w:adjustRightInd w:val="0"/>
              <w:spacing w:beforeLines="60" w:before="144" w:afterLines="60" w:after="144"/>
              <w:ind w:left="46"/>
              <w:jc w:val="center"/>
              <w:rPr>
                <w:rFonts w:cs="Arial"/>
                <w:b/>
                <w:sz w:val="18"/>
                <w:szCs w:val="18"/>
                <w:lang w:val="en-US"/>
              </w:rPr>
            </w:pPr>
            <w:r w:rsidRPr="00040889">
              <w:rPr>
                <w:rFonts w:cs="Arial"/>
                <w:b/>
                <w:sz w:val="18"/>
                <w:szCs w:val="18"/>
                <w:lang w:val="mk-MK"/>
              </w:rPr>
              <w:t>Што е забележано</w:t>
            </w:r>
          </w:p>
        </w:tc>
      </w:tr>
      <w:tr w:rsidR="009E0B56" w:rsidTr="00F6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80" w:type="dxa"/>
            <w:vAlign w:val="center"/>
          </w:tcPr>
          <w:p w:rsidR="00A00AD0" w:rsidRPr="00F6689E" w:rsidRDefault="009F7B3F" w:rsidP="0044509C">
            <w:pPr>
              <w:widowControl w:val="0"/>
              <w:autoSpaceDE w:val="0"/>
              <w:autoSpaceDN w:val="0"/>
              <w:adjustRightInd w:val="0"/>
              <w:spacing w:beforeLines="60" w:before="144" w:afterLines="60" w:after="144"/>
              <w:jc w:val="center"/>
              <w:rPr>
                <w:sz w:val="18"/>
                <w:szCs w:val="18"/>
              </w:rPr>
            </w:pPr>
            <w:r>
              <w:rPr>
                <w:rFonts w:eastAsia="Arial" w:cs="Arial"/>
                <w:sz w:val="18"/>
                <w:szCs w:val="18"/>
                <w:bdr w:val="nil"/>
                <w:lang w:val="mk-MK" w:bidi="mk-MK"/>
              </w:rPr>
              <w:t>Создавање на отпад</w:t>
            </w:r>
          </w:p>
        </w:tc>
        <w:tc>
          <w:tcPr>
            <w:tcW w:w="2693" w:type="dxa"/>
            <w:vAlign w:val="center"/>
          </w:tcPr>
          <w:p w:rsidR="00A00AD0" w:rsidRPr="00F6689E" w:rsidRDefault="00644FC1" w:rsidP="0044509C">
            <w:pPr>
              <w:widowControl w:val="0"/>
              <w:autoSpaceDE w:val="0"/>
              <w:autoSpaceDN w:val="0"/>
              <w:adjustRightInd w:val="0"/>
              <w:spacing w:beforeLines="60" w:before="144" w:afterLines="60" w:after="144"/>
              <w:jc w:val="center"/>
              <w:rPr>
                <w:sz w:val="18"/>
                <w:szCs w:val="18"/>
              </w:rPr>
            </w:pPr>
          </w:p>
        </w:tc>
        <w:tc>
          <w:tcPr>
            <w:tcW w:w="1559" w:type="dxa"/>
            <w:vAlign w:val="center"/>
          </w:tcPr>
          <w:p w:rsidR="00A00AD0"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НДТ 93</w:t>
            </w:r>
          </w:p>
        </w:tc>
        <w:tc>
          <w:tcPr>
            <w:tcW w:w="4366" w:type="dxa"/>
            <w:vAlign w:val="center"/>
          </w:tcPr>
          <w:p w:rsidR="00A00AD0"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Проверете дали се спречува создавањето на отпад согласно со една или комбинација на техниките опишани во НДТ 93</w:t>
            </w:r>
          </w:p>
          <w:p w:rsidR="00A00AD0"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 xml:space="preserve">Проверете дали остатоците од ЕЛП кои не можат да се избегнат или рециклираат се управуваат на контролиран начин. </w:t>
            </w:r>
          </w:p>
        </w:tc>
        <w:tc>
          <w:tcPr>
            <w:tcW w:w="3906" w:type="dxa"/>
            <w:vAlign w:val="center"/>
          </w:tcPr>
          <w:p w:rsidR="00A00AD0" w:rsidRPr="00D40422" w:rsidRDefault="00644FC1" w:rsidP="005E6155">
            <w:pPr>
              <w:spacing w:after="0"/>
              <w:jc w:val="center"/>
              <w:rPr>
                <w:b/>
                <w:sz w:val="18"/>
                <w:szCs w:val="18"/>
              </w:rPr>
            </w:pPr>
          </w:p>
        </w:tc>
      </w:tr>
      <w:tr w:rsidR="009E0B56" w:rsidTr="00F6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80" w:type="dxa"/>
            <w:vAlign w:val="center"/>
          </w:tcPr>
          <w:p w:rsidR="00260036" w:rsidRPr="00F6689E" w:rsidRDefault="009F7B3F" w:rsidP="0044509C">
            <w:pPr>
              <w:widowControl w:val="0"/>
              <w:autoSpaceDE w:val="0"/>
              <w:autoSpaceDN w:val="0"/>
              <w:adjustRightInd w:val="0"/>
              <w:spacing w:beforeLines="60" w:before="144" w:afterLines="60" w:after="144"/>
              <w:jc w:val="center"/>
              <w:rPr>
                <w:sz w:val="18"/>
                <w:szCs w:val="18"/>
              </w:rPr>
            </w:pPr>
            <w:r>
              <w:rPr>
                <w:rFonts w:eastAsia="Arial" w:cs="Arial"/>
                <w:sz w:val="18"/>
                <w:szCs w:val="18"/>
                <w:bdr w:val="nil"/>
                <w:lang w:val="mk-MK" w:bidi="mk-MK"/>
              </w:rPr>
              <w:t xml:space="preserve">Минимизирање на отпадот преку внатрешна употреба или преку примена на специјализирани процеси за рециклирање  </w:t>
            </w:r>
          </w:p>
        </w:tc>
        <w:tc>
          <w:tcPr>
            <w:tcW w:w="2693" w:type="dxa"/>
            <w:vAlign w:val="center"/>
          </w:tcPr>
          <w:p w:rsidR="00260036" w:rsidRPr="00F6689E" w:rsidRDefault="00644FC1" w:rsidP="0044509C">
            <w:pPr>
              <w:widowControl w:val="0"/>
              <w:autoSpaceDE w:val="0"/>
              <w:autoSpaceDN w:val="0"/>
              <w:adjustRightInd w:val="0"/>
              <w:spacing w:beforeLines="60" w:before="144" w:afterLines="60" w:after="144"/>
              <w:jc w:val="center"/>
              <w:rPr>
                <w:sz w:val="18"/>
                <w:szCs w:val="18"/>
              </w:rPr>
            </w:pPr>
          </w:p>
        </w:tc>
        <w:tc>
          <w:tcPr>
            <w:tcW w:w="1559" w:type="dxa"/>
            <w:vAlign w:val="center"/>
          </w:tcPr>
          <w:p w:rsidR="00260036"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НДТ 8</w:t>
            </w:r>
          </w:p>
        </w:tc>
        <w:tc>
          <w:tcPr>
            <w:tcW w:w="4366" w:type="dxa"/>
            <w:vAlign w:val="center"/>
          </w:tcPr>
          <w:p w:rsidR="00260036"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 xml:space="preserve">Проверете дали се користат интегрирани техники за рециклирање на остатоци богати со железо, како што се DK процес, OxyCup печка со окно, процеси за намалување на топењето или студено пелетирање/брикетирање или други техники опишани во БРЕФ, поглавје 9.2-9.7.   </w:t>
            </w:r>
          </w:p>
        </w:tc>
        <w:tc>
          <w:tcPr>
            <w:tcW w:w="3906" w:type="dxa"/>
            <w:vAlign w:val="center"/>
          </w:tcPr>
          <w:p w:rsidR="00260036" w:rsidRPr="00D40422" w:rsidRDefault="00644FC1" w:rsidP="005E6155">
            <w:pPr>
              <w:spacing w:after="0"/>
              <w:jc w:val="center"/>
              <w:rPr>
                <w:b/>
                <w:sz w:val="18"/>
                <w:szCs w:val="18"/>
              </w:rPr>
            </w:pPr>
          </w:p>
        </w:tc>
      </w:tr>
      <w:tr w:rsidR="009E0B56" w:rsidTr="00F6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80" w:type="dxa"/>
            <w:vAlign w:val="center"/>
          </w:tcPr>
          <w:p w:rsidR="0044509C" w:rsidRPr="00F6689E" w:rsidRDefault="009F7B3F" w:rsidP="0044509C">
            <w:pPr>
              <w:widowControl w:val="0"/>
              <w:autoSpaceDE w:val="0"/>
              <w:autoSpaceDN w:val="0"/>
              <w:adjustRightInd w:val="0"/>
              <w:spacing w:beforeLines="60" w:before="144" w:afterLines="60" w:after="144"/>
              <w:jc w:val="center"/>
              <w:rPr>
                <w:sz w:val="18"/>
                <w:szCs w:val="18"/>
              </w:rPr>
            </w:pPr>
            <w:r>
              <w:rPr>
                <w:rFonts w:eastAsia="Arial" w:cs="Arial"/>
                <w:sz w:val="18"/>
                <w:szCs w:val="18"/>
                <w:bdr w:val="nil"/>
                <w:lang w:val="mk-MK" w:bidi="mk-MK"/>
              </w:rPr>
              <w:t xml:space="preserve">Повторно користење на отпадот </w:t>
            </w:r>
          </w:p>
        </w:tc>
        <w:tc>
          <w:tcPr>
            <w:tcW w:w="2693" w:type="dxa"/>
            <w:vAlign w:val="center"/>
          </w:tcPr>
          <w:p w:rsidR="0044509C" w:rsidRPr="00F6689E" w:rsidRDefault="00644FC1" w:rsidP="0044509C">
            <w:pPr>
              <w:widowControl w:val="0"/>
              <w:autoSpaceDE w:val="0"/>
              <w:autoSpaceDN w:val="0"/>
              <w:adjustRightInd w:val="0"/>
              <w:spacing w:beforeLines="60" w:before="144" w:afterLines="60" w:after="144"/>
              <w:jc w:val="center"/>
              <w:rPr>
                <w:sz w:val="18"/>
                <w:szCs w:val="18"/>
              </w:rPr>
            </w:pPr>
          </w:p>
        </w:tc>
        <w:tc>
          <w:tcPr>
            <w:tcW w:w="1559" w:type="dxa"/>
            <w:vAlign w:val="center"/>
          </w:tcPr>
          <w:p w:rsidR="0044509C"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 xml:space="preserve">НДТ 9 </w:t>
            </w:r>
          </w:p>
        </w:tc>
        <w:tc>
          <w:tcPr>
            <w:tcW w:w="4366" w:type="dxa"/>
            <w:vAlign w:val="center"/>
          </w:tcPr>
          <w:p w:rsidR="0044509C" w:rsidRPr="00F6689E" w:rsidRDefault="009F7B3F" w:rsidP="002842CD">
            <w:pPr>
              <w:widowControl w:val="0"/>
              <w:autoSpaceDE w:val="0"/>
              <w:autoSpaceDN w:val="0"/>
              <w:adjustRightInd w:val="0"/>
              <w:spacing w:beforeLines="60" w:before="144" w:afterLines="60" w:after="144"/>
              <w:jc w:val="left"/>
              <w:rPr>
                <w:sz w:val="18"/>
                <w:szCs w:val="18"/>
              </w:rPr>
            </w:pPr>
            <w:r>
              <w:rPr>
                <w:rFonts w:eastAsia="Arial" w:cs="Arial"/>
                <w:sz w:val="18"/>
                <w:szCs w:val="18"/>
                <w:bdr w:val="nil"/>
                <w:lang w:val="mk-MK" w:bidi="mk-MK"/>
              </w:rPr>
              <w:t xml:space="preserve">Проверете дали има максимално искористување или рециклирање на цврстите остатоци кои не можат да се рециклираат согласно НДТ 8; проверете дали има контрола и управување со остатоците кои не можат да се избегнат или рециклираат. </w:t>
            </w:r>
          </w:p>
        </w:tc>
        <w:tc>
          <w:tcPr>
            <w:tcW w:w="3906" w:type="dxa"/>
            <w:vAlign w:val="center"/>
          </w:tcPr>
          <w:p w:rsidR="0044509C" w:rsidRPr="00D40422" w:rsidRDefault="00644FC1" w:rsidP="005E6155">
            <w:pPr>
              <w:spacing w:after="0"/>
              <w:jc w:val="center"/>
              <w:rPr>
                <w:b/>
                <w:sz w:val="18"/>
                <w:szCs w:val="18"/>
              </w:rPr>
            </w:pPr>
          </w:p>
        </w:tc>
      </w:tr>
      <w:tr w:rsidR="009E0B56" w:rsidTr="00F6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80" w:type="dxa"/>
            <w:vAlign w:val="center"/>
          </w:tcPr>
          <w:p w:rsidR="005833A0" w:rsidRPr="00F6689E" w:rsidRDefault="009F7B3F" w:rsidP="005833A0">
            <w:pPr>
              <w:widowControl w:val="0"/>
              <w:autoSpaceDE w:val="0"/>
              <w:autoSpaceDN w:val="0"/>
              <w:adjustRightInd w:val="0"/>
              <w:spacing w:beforeLines="60" w:before="144" w:afterLines="60" w:after="144"/>
              <w:jc w:val="center"/>
              <w:rPr>
                <w:rFonts w:cs="Arial"/>
                <w:sz w:val="18"/>
                <w:szCs w:val="18"/>
                <w:lang w:val="en-US"/>
              </w:rPr>
            </w:pPr>
            <w:r>
              <w:rPr>
                <w:rFonts w:eastAsia="Arial" w:cs="Arial"/>
                <w:sz w:val="18"/>
                <w:szCs w:val="18"/>
                <w:bdr w:val="nil"/>
                <w:lang w:val="mk-MK" w:bidi="mk-MK"/>
              </w:rPr>
              <w:t xml:space="preserve">Третирање на отпадот </w:t>
            </w:r>
          </w:p>
          <w:p w:rsidR="00F23161" w:rsidRPr="00F6689E" w:rsidRDefault="00644FC1" w:rsidP="005E6155">
            <w:pPr>
              <w:widowControl w:val="0"/>
              <w:autoSpaceDE w:val="0"/>
              <w:autoSpaceDN w:val="0"/>
              <w:adjustRightInd w:val="0"/>
              <w:spacing w:beforeLines="60" w:before="144" w:afterLines="60" w:after="144"/>
              <w:jc w:val="center"/>
              <w:rPr>
                <w:rFonts w:cs="Arial"/>
                <w:sz w:val="18"/>
                <w:szCs w:val="18"/>
                <w:lang w:val="en-US"/>
              </w:rPr>
            </w:pPr>
          </w:p>
        </w:tc>
        <w:tc>
          <w:tcPr>
            <w:tcW w:w="2693" w:type="dxa"/>
            <w:vAlign w:val="center"/>
          </w:tcPr>
          <w:p w:rsidR="0044509C" w:rsidRPr="00F6689E" w:rsidRDefault="00644FC1" w:rsidP="005E6155">
            <w:pPr>
              <w:pStyle w:val="BodyText"/>
              <w:spacing w:beforeLines="60" w:before="144" w:afterLines="60" w:after="144"/>
              <w:jc w:val="center"/>
              <w:rPr>
                <w:rFonts w:cs="Arial"/>
                <w:sz w:val="18"/>
                <w:szCs w:val="18"/>
                <w:lang w:val="en-US"/>
              </w:rPr>
            </w:pPr>
          </w:p>
        </w:tc>
        <w:tc>
          <w:tcPr>
            <w:tcW w:w="1559" w:type="dxa"/>
            <w:vAlign w:val="center"/>
          </w:tcPr>
          <w:p w:rsidR="0044509C" w:rsidRPr="00F6689E"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 xml:space="preserve">НДТ 10 </w:t>
            </w:r>
          </w:p>
        </w:tc>
        <w:tc>
          <w:tcPr>
            <w:tcW w:w="4366" w:type="dxa"/>
          </w:tcPr>
          <w:p w:rsidR="0044509C" w:rsidRPr="00F6689E" w:rsidRDefault="009F7B3F" w:rsidP="00C65A0F">
            <w:pPr>
              <w:spacing w:after="0"/>
              <w:jc w:val="left"/>
              <w:rPr>
                <w:sz w:val="18"/>
                <w:szCs w:val="18"/>
                <w:lang w:val="en-US"/>
              </w:rPr>
            </w:pPr>
            <w:r>
              <w:rPr>
                <w:rFonts w:eastAsia="Arial" w:cs="Arial"/>
                <w:sz w:val="18"/>
                <w:szCs w:val="18"/>
                <w:bdr w:val="nil"/>
                <w:lang w:val="mk-MK" w:bidi="mk-MK"/>
              </w:rPr>
              <w:t xml:space="preserve">Проверете ги оперативните практики и практиките за одржување за собирање, ракување, чување и транспорт на цврстите остатоци и </w:t>
            </w:r>
            <w:r w:rsidR="00C65A0F">
              <w:rPr>
                <w:rFonts w:eastAsia="Arial" w:cs="Arial"/>
                <w:sz w:val="18"/>
                <w:szCs w:val="18"/>
                <w:bdr w:val="nil"/>
                <w:lang w:val="mk-MK" w:bidi="mk-MK"/>
              </w:rPr>
              <w:t xml:space="preserve">дали има </w:t>
            </w:r>
            <w:r>
              <w:rPr>
                <w:rFonts w:eastAsia="Arial" w:cs="Arial"/>
                <w:sz w:val="18"/>
                <w:szCs w:val="18"/>
                <w:bdr w:val="nil"/>
                <w:lang w:val="mk-MK" w:bidi="mk-MK"/>
              </w:rPr>
              <w:t>пок</w:t>
            </w:r>
            <w:r w:rsidR="00C65A0F">
              <w:rPr>
                <w:rFonts w:eastAsia="Arial" w:cs="Arial"/>
                <w:sz w:val="18"/>
                <w:szCs w:val="18"/>
                <w:bdr w:val="nil"/>
                <w:lang w:val="mk-MK" w:bidi="mk-MK"/>
              </w:rPr>
              <w:t>р</w:t>
            </w:r>
            <w:r>
              <w:rPr>
                <w:rFonts w:eastAsia="Arial" w:cs="Arial"/>
                <w:sz w:val="18"/>
                <w:szCs w:val="18"/>
                <w:bdr w:val="nil"/>
                <w:lang w:val="mk-MK" w:bidi="mk-MK"/>
              </w:rPr>
              <w:t xml:space="preserve">ивање на преносните точки со цел да се избегнат емисии во воздухот </w:t>
            </w:r>
            <w:r>
              <w:rPr>
                <w:rFonts w:eastAsia="Arial" w:cs="Arial"/>
                <w:sz w:val="18"/>
                <w:szCs w:val="18"/>
                <w:bdr w:val="nil"/>
                <w:lang w:val="mk-MK" w:bidi="mk-MK"/>
              </w:rPr>
              <w:lastRenderedPageBreak/>
              <w:t xml:space="preserve">или водата </w:t>
            </w:r>
          </w:p>
        </w:tc>
        <w:tc>
          <w:tcPr>
            <w:tcW w:w="3906" w:type="dxa"/>
            <w:vAlign w:val="center"/>
          </w:tcPr>
          <w:p w:rsidR="0044509C" w:rsidRPr="00F6689E" w:rsidRDefault="00644FC1" w:rsidP="005E6155">
            <w:pPr>
              <w:pStyle w:val="BodyText"/>
              <w:spacing w:beforeLines="60" w:before="144" w:afterLines="60" w:after="144"/>
              <w:ind w:left="34"/>
              <w:rPr>
                <w:rFonts w:cs="Arial"/>
                <w:sz w:val="18"/>
                <w:szCs w:val="18"/>
                <w:lang w:val="en-US"/>
              </w:rPr>
            </w:pPr>
          </w:p>
        </w:tc>
      </w:tr>
      <w:tr w:rsidR="009E0B56" w:rsidTr="00F6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80" w:type="dxa"/>
            <w:vAlign w:val="center"/>
          </w:tcPr>
          <w:p w:rsidR="004E07E1" w:rsidRPr="00F6689E" w:rsidRDefault="009F7B3F" w:rsidP="005E6155">
            <w:pPr>
              <w:widowControl w:val="0"/>
              <w:autoSpaceDE w:val="0"/>
              <w:autoSpaceDN w:val="0"/>
              <w:adjustRightInd w:val="0"/>
              <w:spacing w:beforeLines="60" w:before="144" w:afterLines="60" w:after="144"/>
              <w:jc w:val="center"/>
              <w:rPr>
                <w:sz w:val="18"/>
                <w:szCs w:val="18"/>
              </w:rPr>
            </w:pPr>
            <w:r>
              <w:rPr>
                <w:rFonts w:eastAsia="Arial" w:cs="Arial"/>
                <w:sz w:val="18"/>
                <w:szCs w:val="18"/>
                <w:bdr w:val="nil"/>
                <w:lang w:val="mk-MK" w:bidi="mk-MK"/>
              </w:rPr>
              <w:lastRenderedPageBreak/>
              <w:t xml:space="preserve">Престанување со работа </w:t>
            </w:r>
          </w:p>
        </w:tc>
        <w:tc>
          <w:tcPr>
            <w:tcW w:w="2693" w:type="dxa"/>
            <w:vAlign w:val="center"/>
          </w:tcPr>
          <w:p w:rsidR="004E07E1" w:rsidRPr="00F6689E" w:rsidRDefault="00644FC1" w:rsidP="005E6155">
            <w:pPr>
              <w:pStyle w:val="BodyText"/>
              <w:spacing w:beforeLines="60" w:before="144" w:afterLines="60" w:after="144"/>
              <w:jc w:val="center"/>
              <w:rPr>
                <w:rFonts w:cs="Arial"/>
                <w:sz w:val="18"/>
                <w:szCs w:val="18"/>
                <w:lang w:val="en-US"/>
              </w:rPr>
            </w:pPr>
          </w:p>
        </w:tc>
        <w:tc>
          <w:tcPr>
            <w:tcW w:w="1559" w:type="dxa"/>
            <w:vAlign w:val="center"/>
          </w:tcPr>
          <w:p w:rsidR="004E07E1" w:rsidRPr="00F6689E" w:rsidRDefault="009F7B3F" w:rsidP="002842CD">
            <w:pPr>
              <w:pStyle w:val="BodyText"/>
              <w:spacing w:beforeLines="60" w:before="144" w:afterLines="60" w:after="144"/>
              <w:ind w:left="33"/>
              <w:rPr>
                <w:rFonts w:cs="Arial"/>
                <w:sz w:val="18"/>
                <w:szCs w:val="18"/>
                <w:lang w:val="en-US"/>
              </w:rPr>
            </w:pPr>
            <w:r>
              <w:rPr>
                <w:rFonts w:eastAsia="Arial" w:cs="Arial"/>
                <w:sz w:val="18"/>
                <w:szCs w:val="18"/>
                <w:bdr w:val="nil"/>
                <w:lang w:val="mk-MK" w:bidi="mk-MK"/>
              </w:rPr>
              <w:t>НДТ 17</w:t>
            </w:r>
          </w:p>
        </w:tc>
        <w:tc>
          <w:tcPr>
            <w:tcW w:w="4366" w:type="dxa"/>
          </w:tcPr>
          <w:p w:rsidR="004E07E1" w:rsidRPr="00F6689E" w:rsidRDefault="009F7B3F" w:rsidP="00C65A0F">
            <w:pPr>
              <w:spacing w:after="0"/>
              <w:jc w:val="left"/>
              <w:rPr>
                <w:sz w:val="18"/>
                <w:szCs w:val="18"/>
                <w:lang w:val="en-US"/>
              </w:rPr>
            </w:pPr>
            <w:r>
              <w:rPr>
                <w:rFonts w:eastAsia="Arial" w:cs="Arial"/>
                <w:sz w:val="18"/>
                <w:szCs w:val="18"/>
                <w:bdr w:val="nil"/>
                <w:lang w:val="mk-MK" w:bidi="mk-MK"/>
              </w:rPr>
              <w:t xml:space="preserve">Проверете дали има проект за затворање на постројката согласно НДТ 17 </w:t>
            </w:r>
            <w:r w:rsidR="00C65A0F">
              <w:rPr>
                <w:rFonts w:eastAsia="Arial" w:cs="Arial"/>
                <w:sz w:val="18"/>
                <w:szCs w:val="18"/>
                <w:bdr w:val="nil"/>
                <w:lang w:val="mk-MK" w:bidi="mk-MK"/>
              </w:rPr>
              <w:t xml:space="preserve">точки </w:t>
            </w:r>
            <w:r>
              <w:rPr>
                <w:rFonts w:eastAsia="Arial" w:cs="Arial"/>
                <w:sz w:val="18"/>
                <w:szCs w:val="18"/>
                <w:bdr w:val="nil"/>
                <w:lang w:val="mk-MK" w:bidi="mk-MK"/>
              </w:rPr>
              <w:t xml:space="preserve"> I и II. (организациски и технички мерки за претпазливост)</w:t>
            </w:r>
          </w:p>
        </w:tc>
        <w:tc>
          <w:tcPr>
            <w:tcW w:w="3906" w:type="dxa"/>
            <w:vAlign w:val="center"/>
          </w:tcPr>
          <w:p w:rsidR="004E07E1" w:rsidRPr="00F6689E" w:rsidRDefault="00644FC1" w:rsidP="005E6155">
            <w:pPr>
              <w:pStyle w:val="BodyText"/>
              <w:spacing w:beforeLines="60" w:before="144" w:afterLines="60" w:after="144"/>
              <w:ind w:left="34"/>
              <w:rPr>
                <w:rFonts w:cs="Arial"/>
                <w:sz w:val="18"/>
                <w:szCs w:val="18"/>
                <w:lang w:val="en-US"/>
              </w:rPr>
            </w:pPr>
          </w:p>
        </w:tc>
      </w:tr>
    </w:tbl>
    <w:p w:rsidR="00D40422" w:rsidRDefault="00D40422" w:rsidP="009665E6">
      <w:pPr>
        <w:rPr>
          <w:rFonts w:eastAsia="Arial" w:cs="Arial"/>
          <w:b/>
          <w:bCs/>
          <w:sz w:val="28"/>
          <w:szCs w:val="28"/>
          <w:bdr w:val="nil"/>
          <w:lang w:val="mk-MK" w:bidi="mk-MK"/>
        </w:rPr>
      </w:pPr>
    </w:p>
    <w:p w:rsidR="00D40422" w:rsidRDefault="00D40422">
      <w:pPr>
        <w:spacing w:before="0" w:after="0"/>
        <w:jc w:val="left"/>
        <w:rPr>
          <w:rFonts w:eastAsia="Arial" w:cs="Arial"/>
          <w:b/>
          <w:bCs/>
          <w:sz w:val="28"/>
          <w:szCs w:val="28"/>
          <w:bdr w:val="nil"/>
          <w:lang w:val="mk-MK" w:bidi="mk-MK"/>
        </w:rPr>
      </w:pPr>
      <w:r>
        <w:rPr>
          <w:rFonts w:eastAsia="Arial" w:cs="Arial"/>
          <w:b/>
          <w:bCs/>
          <w:sz w:val="28"/>
          <w:szCs w:val="28"/>
          <w:bdr w:val="nil"/>
          <w:lang w:val="mk-MK" w:bidi="mk-MK"/>
        </w:rPr>
        <w:br w:type="page"/>
      </w:r>
    </w:p>
    <w:p w:rsidR="00D40422" w:rsidRPr="009B390C" w:rsidRDefault="009F7B3F" w:rsidP="00D40422">
      <w:pPr>
        <w:rPr>
          <w:rFonts w:cs="Arial"/>
          <w:b/>
          <w:sz w:val="28"/>
          <w:szCs w:val="28"/>
          <w:lang w:val="mk-MK"/>
        </w:rPr>
      </w:pPr>
      <w:r>
        <w:rPr>
          <w:rFonts w:eastAsia="Arial" w:cs="Arial"/>
          <w:b/>
          <w:bCs/>
          <w:sz w:val="28"/>
          <w:szCs w:val="28"/>
          <w:bdr w:val="nil"/>
          <w:lang w:val="mk-MK" w:bidi="mk-MK"/>
        </w:rPr>
        <w:lastRenderedPageBreak/>
        <w:t xml:space="preserve">ЛИСТА </w:t>
      </w:r>
      <w:r w:rsidR="00D40422" w:rsidRPr="009B390C">
        <w:rPr>
          <w:rFonts w:eastAsia="Arial" w:cs="Arial"/>
          <w:b/>
          <w:bCs/>
          <w:sz w:val="28"/>
          <w:szCs w:val="28"/>
          <w:lang w:val="mk-MK" w:bidi="mk-MK"/>
        </w:rPr>
        <w:t xml:space="preserve">НА ЗАГАДУВАЧИ КОИ ТРЕБА ДА СЕ ОЦЕНУВААТ </w:t>
      </w:r>
      <w:r w:rsidR="00D40422" w:rsidRPr="009B390C">
        <w:rPr>
          <w:rStyle w:val="FootnoteReference"/>
          <w:rFonts w:cs="Arial"/>
          <w:b/>
          <w:sz w:val="28"/>
          <w:szCs w:val="28"/>
          <w:lang w:val="mk-MK"/>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8008"/>
      </w:tblGrid>
      <w:tr w:rsidR="00D40422" w:rsidRPr="009B390C" w:rsidTr="0079166F">
        <w:trPr>
          <w:trHeight w:val="429"/>
          <w:tblHeader/>
        </w:trPr>
        <w:tc>
          <w:tcPr>
            <w:tcW w:w="0" w:type="auto"/>
            <w:shd w:val="clear" w:color="auto" w:fill="D9D9D9"/>
            <w:vAlign w:val="center"/>
          </w:tcPr>
          <w:p w:rsidR="00D40422" w:rsidRPr="006146B6" w:rsidRDefault="00D40422" w:rsidP="0079166F">
            <w:pPr>
              <w:spacing w:before="0" w:after="0"/>
              <w:jc w:val="center"/>
              <w:rPr>
                <w:rFonts w:cs="Arial"/>
                <w:b/>
                <w:sz w:val="18"/>
                <w:szCs w:val="18"/>
              </w:rPr>
            </w:pPr>
            <w:r w:rsidRPr="006146B6">
              <w:rPr>
                <w:rFonts w:cs="Arial"/>
                <w:b/>
                <w:sz w:val="18"/>
                <w:szCs w:val="18"/>
                <w:lang w:val="mk-MK"/>
              </w:rPr>
              <w:t xml:space="preserve">Загадувачи на воздухот </w:t>
            </w:r>
          </w:p>
        </w:tc>
        <w:tc>
          <w:tcPr>
            <w:tcW w:w="0" w:type="auto"/>
            <w:shd w:val="clear" w:color="auto" w:fill="D9D9D9"/>
            <w:vAlign w:val="center"/>
          </w:tcPr>
          <w:p w:rsidR="00D40422" w:rsidRPr="000305A0" w:rsidRDefault="00D40422" w:rsidP="0079166F">
            <w:pPr>
              <w:spacing w:before="0" w:after="0"/>
              <w:jc w:val="center"/>
              <w:rPr>
                <w:rFonts w:cs="Arial"/>
                <w:b/>
                <w:sz w:val="18"/>
                <w:szCs w:val="18"/>
              </w:rPr>
            </w:pPr>
            <w:r>
              <w:rPr>
                <w:rFonts w:cs="Arial"/>
                <w:b/>
                <w:sz w:val="18"/>
                <w:szCs w:val="18"/>
                <w:lang w:val="mk-MK"/>
              </w:rPr>
              <w:t xml:space="preserve">Загадувачи на отпадни води </w:t>
            </w:r>
          </w:p>
        </w:tc>
      </w:tr>
      <w:tr w:rsidR="00D40422" w:rsidRPr="009B390C" w:rsidTr="0079166F">
        <w:tc>
          <w:tcPr>
            <w:tcW w:w="0" w:type="auto"/>
            <w:shd w:val="clear" w:color="auto" w:fill="auto"/>
          </w:tcPr>
          <w:p w:rsidR="00D40422" w:rsidRPr="00534AD3" w:rsidRDefault="00D40422" w:rsidP="0079166F">
            <w:pPr>
              <w:spacing w:before="40" w:after="20"/>
              <w:rPr>
                <w:rFonts w:cs="Arial"/>
                <w:sz w:val="18"/>
                <w:szCs w:val="18"/>
                <w:lang w:val="es-ES"/>
              </w:rPr>
            </w:pPr>
            <w:r w:rsidRPr="000305A0">
              <w:rPr>
                <w:rFonts w:cs="Arial"/>
                <w:sz w:val="18"/>
                <w:szCs w:val="18"/>
              </w:rPr>
              <w:t>SO</w:t>
            </w:r>
            <w:r w:rsidRPr="000305A0">
              <w:rPr>
                <w:rFonts w:cs="Arial"/>
                <w:sz w:val="18"/>
                <w:szCs w:val="18"/>
                <w:vertAlign w:val="subscript"/>
              </w:rPr>
              <w:t>2</w:t>
            </w:r>
            <w:r>
              <w:rPr>
                <w:rFonts w:cs="Arial"/>
                <w:sz w:val="18"/>
                <w:szCs w:val="18"/>
                <w:vertAlign w:val="subscript"/>
                <w:lang w:val="mk-MK"/>
              </w:rPr>
              <w:t xml:space="preserve"> </w:t>
            </w:r>
            <w:r>
              <w:rPr>
                <w:rFonts w:cs="Arial"/>
                <w:sz w:val="18"/>
                <w:szCs w:val="18"/>
                <w:lang w:val="mk-MK"/>
              </w:rPr>
              <w:t>(сулфур диоксид)</w:t>
            </w:r>
            <w:r>
              <w:rPr>
                <w:rFonts w:cs="Arial"/>
                <w:sz w:val="18"/>
                <w:szCs w:val="18"/>
                <w:lang w:val="es-ES"/>
              </w:rPr>
              <w:t xml:space="preserve">                                          X</w:t>
            </w:r>
          </w:p>
        </w:tc>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 xml:space="preserve">Органохалогенски соединенија </w:t>
            </w:r>
          </w:p>
        </w:tc>
      </w:tr>
      <w:tr w:rsidR="00D40422" w:rsidRPr="009B390C" w:rsidTr="0079166F">
        <w:tc>
          <w:tcPr>
            <w:tcW w:w="0" w:type="auto"/>
            <w:shd w:val="clear" w:color="auto" w:fill="auto"/>
          </w:tcPr>
          <w:p w:rsidR="00D40422" w:rsidRPr="00AA72F2" w:rsidRDefault="00D40422" w:rsidP="0079166F">
            <w:pPr>
              <w:spacing w:before="40" w:after="20"/>
              <w:rPr>
                <w:rFonts w:cs="Arial"/>
                <w:sz w:val="18"/>
                <w:szCs w:val="18"/>
                <w:lang w:val="mk-MK"/>
              </w:rPr>
            </w:pPr>
            <w:r>
              <w:rPr>
                <w:rFonts w:cs="Arial"/>
                <w:sz w:val="18"/>
                <w:szCs w:val="18"/>
                <w:lang w:val="mk-MK"/>
              </w:rPr>
              <w:t>Други</w:t>
            </w:r>
            <w:r w:rsidRPr="000305A0">
              <w:rPr>
                <w:rFonts w:cs="Arial"/>
                <w:sz w:val="18"/>
                <w:szCs w:val="18"/>
              </w:rPr>
              <w:t xml:space="preserve"> S </w:t>
            </w:r>
            <w:r>
              <w:rPr>
                <w:rFonts w:cs="Arial"/>
                <w:sz w:val="18"/>
                <w:szCs w:val="18"/>
                <w:lang w:val="mk-MK"/>
              </w:rPr>
              <w:t>(сулфурни) соединенија</w:t>
            </w:r>
          </w:p>
        </w:tc>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Органофосфорни соединенија</w:t>
            </w:r>
          </w:p>
        </w:tc>
      </w:tr>
      <w:tr w:rsidR="00D40422" w:rsidRPr="009B390C" w:rsidTr="0079166F">
        <w:tc>
          <w:tcPr>
            <w:tcW w:w="0" w:type="auto"/>
            <w:shd w:val="clear" w:color="auto" w:fill="auto"/>
          </w:tcPr>
          <w:p w:rsidR="00D40422" w:rsidRPr="00534AD3" w:rsidRDefault="00D40422" w:rsidP="0079166F">
            <w:pPr>
              <w:spacing w:before="40" w:after="20"/>
              <w:rPr>
                <w:rFonts w:cs="Arial"/>
                <w:sz w:val="18"/>
                <w:szCs w:val="18"/>
                <w:lang w:val="es-ES"/>
              </w:rPr>
            </w:pPr>
            <w:r w:rsidRPr="000305A0">
              <w:rPr>
                <w:rFonts w:cs="Arial"/>
                <w:sz w:val="18"/>
                <w:szCs w:val="18"/>
              </w:rPr>
              <w:t>NO</w:t>
            </w:r>
            <w:r w:rsidRPr="000305A0">
              <w:rPr>
                <w:rFonts w:cs="Arial"/>
                <w:sz w:val="18"/>
                <w:szCs w:val="18"/>
                <w:vertAlign w:val="subscript"/>
              </w:rPr>
              <w:t>x</w:t>
            </w:r>
            <w:r>
              <w:rPr>
                <w:rFonts w:cs="Arial"/>
                <w:sz w:val="18"/>
                <w:szCs w:val="18"/>
                <w:vertAlign w:val="subscript"/>
                <w:lang w:val="mk-MK"/>
              </w:rPr>
              <w:t xml:space="preserve"> </w:t>
            </w:r>
            <w:r>
              <w:rPr>
                <w:rFonts w:cs="Arial"/>
                <w:sz w:val="18"/>
                <w:szCs w:val="18"/>
                <w:lang w:val="mk-MK"/>
              </w:rPr>
              <w:t xml:space="preserve"> (азотни оксиди)</w:t>
            </w:r>
            <w:r>
              <w:rPr>
                <w:rFonts w:cs="Arial"/>
                <w:sz w:val="18"/>
                <w:szCs w:val="18"/>
                <w:lang w:val="es-ES"/>
              </w:rPr>
              <w:t xml:space="preserve">                                            X</w:t>
            </w:r>
          </w:p>
        </w:tc>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 xml:space="preserve">Органски соединенија </w:t>
            </w:r>
          </w:p>
        </w:tc>
      </w:tr>
      <w:tr w:rsidR="00D40422" w:rsidRPr="009B390C" w:rsidTr="0079166F">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 xml:space="preserve">Други </w:t>
            </w:r>
            <w:r w:rsidRPr="000305A0">
              <w:rPr>
                <w:rFonts w:cs="Arial"/>
                <w:sz w:val="18"/>
                <w:szCs w:val="18"/>
              </w:rPr>
              <w:t xml:space="preserve"> N </w:t>
            </w:r>
            <w:r>
              <w:rPr>
                <w:rFonts w:cs="Arial"/>
                <w:sz w:val="18"/>
                <w:szCs w:val="18"/>
                <w:lang w:val="mk-MK"/>
              </w:rPr>
              <w:t xml:space="preserve">(азотни) соединенија </w:t>
            </w:r>
          </w:p>
        </w:tc>
        <w:tc>
          <w:tcPr>
            <w:tcW w:w="0" w:type="auto"/>
            <w:shd w:val="clear" w:color="auto" w:fill="auto"/>
          </w:tcPr>
          <w:p w:rsidR="00D40422" w:rsidRPr="001F7A6C" w:rsidRDefault="00D40422" w:rsidP="0079166F">
            <w:pPr>
              <w:spacing w:before="40" w:after="20"/>
              <w:rPr>
                <w:rFonts w:cs="Arial"/>
                <w:b/>
                <w:sz w:val="18"/>
                <w:szCs w:val="18"/>
              </w:rPr>
            </w:pPr>
            <w:r>
              <w:rPr>
                <w:rFonts w:cs="Arial"/>
                <w:sz w:val="18"/>
                <w:szCs w:val="18"/>
                <w:lang w:val="mk-MK"/>
              </w:rPr>
              <w:t>Супстанци / смеси кои поседуваат карценогени/ мутагени својства</w:t>
            </w:r>
          </w:p>
        </w:tc>
      </w:tr>
      <w:tr w:rsidR="00D40422" w:rsidRPr="009B390C" w:rsidTr="0079166F">
        <w:tc>
          <w:tcPr>
            <w:tcW w:w="0" w:type="auto"/>
            <w:shd w:val="clear" w:color="auto" w:fill="auto"/>
          </w:tcPr>
          <w:p w:rsidR="00D40422" w:rsidRPr="00534AD3" w:rsidRDefault="00D40422" w:rsidP="0079166F">
            <w:pPr>
              <w:spacing w:before="40" w:after="20"/>
              <w:rPr>
                <w:rFonts w:cs="Arial"/>
                <w:sz w:val="18"/>
                <w:szCs w:val="18"/>
                <w:lang w:val="es-ES"/>
              </w:rPr>
            </w:pPr>
            <w:r w:rsidRPr="000305A0">
              <w:rPr>
                <w:rFonts w:cs="Arial"/>
                <w:sz w:val="18"/>
                <w:szCs w:val="18"/>
              </w:rPr>
              <w:t>CO</w:t>
            </w:r>
            <w:r>
              <w:rPr>
                <w:rFonts w:cs="Arial"/>
                <w:sz w:val="18"/>
                <w:szCs w:val="18"/>
                <w:lang w:val="mk-MK"/>
              </w:rPr>
              <w:t xml:space="preserve"> (јаглен моноксид)</w:t>
            </w:r>
            <w:r>
              <w:rPr>
                <w:rFonts w:cs="Arial"/>
                <w:sz w:val="18"/>
                <w:szCs w:val="18"/>
                <w:lang w:val="es-ES"/>
              </w:rPr>
              <w:t xml:space="preserve">                                           X</w:t>
            </w:r>
          </w:p>
        </w:tc>
        <w:tc>
          <w:tcPr>
            <w:tcW w:w="0" w:type="auto"/>
            <w:shd w:val="clear" w:color="auto" w:fill="auto"/>
          </w:tcPr>
          <w:p w:rsidR="00D40422" w:rsidRPr="00534AD3" w:rsidRDefault="00D40422" w:rsidP="0079166F">
            <w:pPr>
              <w:spacing w:before="40" w:after="20"/>
              <w:rPr>
                <w:rFonts w:cs="Arial"/>
                <w:b/>
                <w:sz w:val="18"/>
                <w:szCs w:val="18"/>
                <w:lang w:val="mk-MK"/>
              </w:rPr>
            </w:pPr>
            <w:r>
              <w:rPr>
                <w:rFonts w:cs="Arial"/>
                <w:color w:val="000000"/>
                <w:sz w:val="18"/>
                <w:szCs w:val="18"/>
                <w:lang w:val="mk-MK"/>
              </w:rPr>
              <w:t xml:space="preserve">Перзистентни јаглехидрати и перзистентни и биоакумулирачки органски токсични супстанци </w:t>
            </w:r>
            <w:r w:rsidRPr="00534AD3">
              <w:rPr>
                <w:rFonts w:cs="Arial"/>
                <w:color w:val="000000"/>
                <w:sz w:val="18"/>
                <w:szCs w:val="18"/>
                <w:lang w:val="mk-MK"/>
              </w:rPr>
              <w:t xml:space="preserve"> </w:t>
            </w:r>
          </w:p>
        </w:tc>
      </w:tr>
      <w:tr w:rsidR="00D40422" w:rsidRPr="009B390C" w:rsidTr="0079166F">
        <w:tc>
          <w:tcPr>
            <w:tcW w:w="0" w:type="auto"/>
            <w:shd w:val="clear" w:color="auto" w:fill="auto"/>
          </w:tcPr>
          <w:p w:rsidR="00D40422" w:rsidRPr="001F7A6C" w:rsidRDefault="00D40422" w:rsidP="0079166F">
            <w:pPr>
              <w:spacing w:before="40" w:after="20"/>
              <w:rPr>
                <w:rFonts w:cs="Arial"/>
                <w:sz w:val="18"/>
                <w:szCs w:val="18"/>
                <w:lang w:val="mk-MK"/>
              </w:rPr>
            </w:pPr>
            <w:r w:rsidRPr="00534AD3">
              <w:rPr>
                <w:rFonts w:cs="Arial"/>
                <w:sz w:val="18"/>
                <w:szCs w:val="18"/>
                <w:lang w:val="mk-MK"/>
              </w:rPr>
              <w:t>VOC</w:t>
            </w:r>
            <w:r>
              <w:rPr>
                <w:rFonts w:cs="Arial"/>
                <w:sz w:val="18"/>
                <w:szCs w:val="18"/>
                <w:lang w:val="mk-MK"/>
              </w:rPr>
              <w:t xml:space="preserve"> (лесно испарливи органски соединенија)</w:t>
            </w:r>
            <w:r w:rsidRPr="001F7A6C">
              <w:rPr>
                <w:rFonts w:cs="Arial"/>
                <w:sz w:val="18"/>
                <w:szCs w:val="18"/>
                <w:lang w:val="mk-MK"/>
              </w:rPr>
              <w:t xml:space="preserve">  X</w:t>
            </w:r>
          </w:p>
        </w:tc>
        <w:tc>
          <w:tcPr>
            <w:tcW w:w="0" w:type="auto"/>
            <w:shd w:val="clear" w:color="auto" w:fill="auto"/>
          </w:tcPr>
          <w:p w:rsidR="00D40422" w:rsidRPr="00D40422" w:rsidRDefault="00D40422" w:rsidP="0079166F">
            <w:pPr>
              <w:spacing w:before="40" w:after="20"/>
              <w:rPr>
                <w:rFonts w:cs="Arial"/>
                <w:color w:val="FF0000"/>
                <w:sz w:val="18"/>
                <w:szCs w:val="18"/>
                <w:lang w:val="es-ES"/>
              </w:rPr>
            </w:pPr>
            <w:r>
              <w:rPr>
                <w:rFonts w:cs="Arial"/>
                <w:sz w:val="18"/>
                <w:szCs w:val="18"/>
                <w:lang w:val="mk-MK"/>
              </w:rPr>
              <w:t>Цијаниди</w:t>
            </w:r>
            <w:r>
              <w:rPr>
                <w:rFonts w:cs="Arial"/>
                <w:sz w:val="18"/>
                <w:szCs w:val="18"/>
                <w:lang w:val="es-ES"/>
              </w:rPr>
              <w:t xml:space="preserve">                                                               X</w:t>
            </w:r>
          </w:p>
        </w:tc>
      </w:tr>
      <w:tr w:rsidR="00D40422" w:rsidRPr="009B390C" w:rsidTr="0079166F">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Метали</w:t>
            </w:r>
            <w:r w:rsidRPr="000305A0">
              <w:rPr>
                <w:rFonts w:cs="Arial"/>
                <w:sz w:val="18"/>
                <w:szCs w:val="18"/>
              </w:rPr>
              <w:t xml:space="preserve"> </w:t>
            </w:r>
            <w:r>
              <w:rPr>
                <w:rFonts w:cs="Arial"/>
                <w:sz w:val="18"/>
                <w:szCs w:val="18"/>
              </w:rPr>
              <w:t xml:space="preserve">                                                                 X</w:t>
            </w:r>
          </w:p>
        </w:tc>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Метали</w:t>
            </w:r>
            <w:r w:rsidRPr="000305A0">
              <w:rPr>
                <w:rFonts w:cs="Arial"/>
                <w:sz w:val="18"/>
                <w:szCs w:val="18"/>
              </w:rPr>
              <w:t xml:space="preserve"> </w:t>
            </w:r>
            <w:r>
              <w:rPr>
                <w:rFonts w:cs="Arial"/>
                <w:sz w:val="18"/>
                <w:szCs w:val="18"/>
              </w:rPr>
              <w:t xml:space="preserve">                                                                 X</w:t>
            </w:r>
          </w:p>
        </w:tc>
      </w:tr>
      <w:tr w:rsidR="00D40422" w:rsidRPr="009B390C" w:rsidTr="0079166F">
        <w:tc>
          <w:tcPr>
            <w:tcW w:w="0" w:type="auto"/>
            <w:shd w:val="clear" w:color="auto" w:fill="auto"/>
          </w:tcPr>
          <w:p w:rsidR="00D40422" w:rsidRPr="001F7A6C" w:rsidRDefault="00D40422" w:rsidP="0079166F">
            <w:pPr>
              <w:spacing w:before="40" w:after="20"/>
              <w:rPr>
                <w:rFonts w:cs="Arial"/>
                <w:sz w:val="18"/>
                <w:szCs w:val="18"/>
                <w:lang w:val="es-ES"/>
              </w:rPr>
            </w:pPr>
            <w:r>
              <w:rPr>
                <w:rFonts w:cs="Arial"/>
                <w:sz w:val="18"/>
                <w:szCs w:val="18"/>
                <w:lang w:val="mk-MK"/>
              </w:rPr>
              <w:t>Соединенија на метали</w:t>
            </w:r>
            <w:r>
              <w:rPr>
                <w:rFonts w:cs="Arial"/>
                <w:sz w:val="18"/>
                <w:szCs w:val="18"/>
                <w:lang w:val="es-ES"/>
              </w:rPr>
              <w:t xml:space="preserve">                                       X</w:t>
            </w:r>
          </w:p>
        </w:tc>
        <w:tc>
          <w:tcPr>
            <w:tcW w:w="0" w:type="auto"/>
            <w:shd w:val="clear" w:color="auto" w:fill="auto"/>
          </w:tcPr>
          <w:p w:rsidR="00D40422" w:rsidRPr="00D40422" w:rsidRDefault="00D40422" w:rsidP="0079166F">
            <w:pPr>
              <w:spacing w:before="40" w:after="20"/>
              <w:rPr>
                <w:rFonts w:cs="Arial"/>
                <w:sz w:val="18"/>
                <w:szCs w:val="18"/>
                <w:lang w:val="mk-MK"/>
              </w:rPr>
            </w:pPr>
            <w:r>
              <w:rPr>
                <w:rFonts w:cs="Arial"/>
                <w:sz w:val="18"/>
                <w:szCs w:val="18"/>
                <w:lang w:val="mk-MK"/>
              </w:rPr>
              <w:t>Соединенија на метали</w:t>
            </w:r>
            <w:r>
              <w:rPr>
                <w:rFonts w:cs="Arial"/>
                <w:sz w:val="18"/>
                <w:szCs w:val="18"/>
                <w:lang w:val="es-ES"/>
              </w:rPr>
              <w:t xml:space="preserve">                                       X (</w:t>
            </w:r>
            <w:r>
              <w:rPr>
                <w:rFonts w:cs="Arial"/>
                <w:sz w:val="18"/>
                <w:szCs w:val="18"/>
                <w:lang w:val="mk-MK"/>
              </w:rPr>
              <w:t>железо, цинк, никел, хром)</w:t>
            </w:r>
          </w:p>
        </w:tc>
      </w:tr>
      <w:tr w:rsidR="00D40422" w:rsidRPr="009B390C" w:rsidTr="0079166F">
        <w:tc>
          <w:tcPr>
            <w:tcW w:w="0" w:type="auto"/>
            <w:shd w:val="clear" w:color="auto" w:fill="auto"/>
          </w:tcPr>
          <w:p w:rsidR="00D40422" w:rsidRPr="00534AD3" w:rsidRDefault="00D40422" w:rsidP="0079166F">
            <w:pPr>
              <w:spacing w:before="40" w:after="20"/>
              <w:rPr>
                <w:rFonts w:cs="Arial"/>
                <w:sz w:val="18"/>
                <w:szCs w:val="18"/>
                <w:lang w:val="es-ES"/>
              </w:rPr>
            </w:pPr>
            <w:r>
              <w:rPr>
                <w:rFonts w:cs="Arial"/>
                <w:sz w:val="18"/>
                <w:szCs w:val="18"/>
                <w:lang w:val="mk-MK"/>
              </w:rPr>
              <w:t xml:space="preserve">Ситни честички </w:t>
            </w:r>
            <w:r>
              <w:rPr>
                <w:rFonts w:cs="Arial"/>
                <w:sz w:val="18"/>
                <w:szCs w:val="18"/>
                <w:lang w:val="es-ES"/>
              </w:rPr>
              <w:t xml:space="preserve">                                                    X</w:t>
            </w:r>
          </w:p>
        </w:tc>
        <w:tc>
          <w:tcPr>
            <w:tcW w:w="0" w:type="auto"/>
            <w:shd w:val="clear" w:color="auto" w:fill="auto"/>
          </w:tcPr>
          <w:p w:rsidR="00D40422" w:rsidRPr="001F7A6C" w:rsidRDefault="00D40422" w:rsidP="0079166F">
            <w:pPr>
              <w:spacing w:before="40" w:after="20"/>
              <w:rPr>
                <w:rFonts w:cs="Arial"/>
                <w:sz w:val="18"/>
                <w:szCs w:val="18"/>
                <w:lang w:val="es-ES"/>
              </w:rPr>
            </w:pPr>
            <w:r>
              <w:rPr>
                <w:rFonts w:cs="Arial"/>
                <w:sz w:val="18"/>
                <w:szCs w:val="18"/>
                <w:lang w:val="mk-MK"/>
              </w:rPr>
              <w:t>Арсен</w:t>
            </w:r>
            <w:r>
              <w:rPr>
                <w:rFonts w:cs="Arial"/>
                <w:sz w:val="18"/>
                <w:szCs w:val="18"/>
                <w:lang w:val="es-ES"/>
              </w:rPr>
              <w:t xml:space="preserve">                                                                     </w:t>
            </w:r>
          </w:p>
        </w:tc>
      </w:tr>
      <w:tr w:rsidR="00D40422" w:rsidRPr="009B390C" w:rsidTr="0079166F">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 xml:space="preserve">Азбестни суспендирани честички </w:t>
            </w:r>
          </w:p>
        </w:tc>
        <w:tc>
          <w:tcPr>
            <w:tcW w:w="0" w:type="auto"/>
            <w:shd w:val="clear" w:color="auto" w:fill="auto"/>
          </w:tcPr>
          <w:p w:rsidR="00D40422" w:rsidRPr="001F7A6C" w:rsidRDefault="00D40422" w:rsidP="00D40422">
            <w:pPr>
              <w:spacing w:before="40" w:after="20"/>
              <w:rPr>
                <w:rFonts w:cs="Arial"/>
                <w:sz w:val="18"/>
                <w:szCs w:val="18"/>
                <w:lang w:val="es-ES"/>
              </w:rPr>
            </w:pPr>
            <w:r>
              <w:rPr>
                <w:rFonts w:cs="Arial"/>
                <w:sz w:val="18"/>
                <w:szCs w:val="18"/>
                <w:lang w:val="mk-MK"/>
              </w:rPr>
              <w:t>Арсенски соединенија</w:t>
            </w:r>
            <w:r>
              <w:rPr>
                <w:rFonts w:cs="Arial"/>
                <w:sz w:val="18"/>
                <w:szCs w:val="18"/>
                <w:lang w:val="es-ES"/>
              </w:rPr>
              <w:t xml:space="preserve">                                          </w:t>
            </w:r>
          </w:p>
        </w:tc>
      </w:tr>
      <w:tr w:rsidR="00D40422" w:rsidRPr="009B390C" w:rsidTr="0079166F">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 xml:space="preserve">Азбестни влакна </w:t>
            </w:r>
          </w:p>
        </w:tc>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Биоциди</w:t>
            </w:r>
            <w:r w:rsidRPr="000305A0">
              <w:rPr>
                <w:rFonts w:cs="Arial"/>
                <w:sz w:val="18"/>
                <w:szCs w:val="18"/>
              </w:rPr>
              <w:t xml:space="preserve"> </w:t>
            </w:r>
          </w:p>
        </w:tc>
      </w:tr>
      <w:tr w:rsidR="00D40422" w:rsidRPr="009B390C" w:rsidTr="0079166F">
        <w:tc>
          <w:tcPr>
            <w:tcW w:w="0" w:type="auto"/>
            <w:shd w:val="clear" w:color="auto" w:fill="auto"/>
          </w:tcPr>
          <w:p w:rsidR="00D40422" w:rsidRPr="00AA72F2" w:rsidRDefault="00D40422" w:rsidP="0079166F">
            <w:pPr>
              <w:spacing w:before="40" w:after="20"/>
              <w:rPr>
                <w:rFonts w:cs="Arial"/>
                <w:sz w:val="18"/>
                <w:szCs w:val="18"/>
                <w:lang w:val="mk-MK"/>
              </w:rPr>
            </w:pPr>
            <w:r w:rsidRPr="000305A0">
              <w:rPr>
                <w:rFonts w:cs="Arial"/>
                <w:sz w:val="18"/>
                <w:szCs w:val="18"/>
              </w:rPr>
              <w:t xml:space="preserve">Cl </w:t>
            </w:r>
            <w:r>
              <w:rPr>
                <w:rFonts w:cs="Arial"/>
                <w:sz w:val="18"/>
                <w:szCs w:val="18"/>
                <w:lang w:val="mk-MK"/>
              </w:rPr>
              <w:t>(хлор)</w:t>
            </w:r>
          </w:p>
        </w:tc>
        <w:tc>
          <w:tcPr>
            <w:tcW w:w="0" w:type="auto"/>
            <w:shd w:val="clear" w:color="auto" w:fill="auto"/>
          </w:tcPr>
          <w:p w:rsidR="00D40422" w:rsidRPr="001F7A6C" w:rsidRDefault="00D40422" w:rsidP="0079166F">
            <w:pPr>
              <w:spacing w:before="40" w:after="20"/>
              <w:rPr>
                <w:rFonts w:cs="Arial"/>
                <w:sz w:val="18"/>
                <w:szCs w:val="18"/>
                <w:lang w:val="es-ES"/>
              </w:rPr>
            </w:pPr>
            <w:r>
              <w:rPr>
                <w:rFonts w:cs="Arial"/>
                <w:sz w:val="18"/>
                <w:szCs w:val="18"/>
                <w:lang w:val="mk-MK"/>
              </w:rPr>
              <w:t xml:space="preserve">Суспендирани материи </w:t>
            </w:r>
            <w:r>
              <w:rPr>
                <w:rFonts w:cs="Arial"/>
                <w:sz w:val="18"/>
                <w:szCs w:val="18"/>
                <w:lang w:val="es-ES"/>
              </w:rPr>
              <w:t xml:space="preserve">                                       X</w:t>
            </w:r>
          </w:p>
        </w:tc>
      </w:tr>
      <w:tr w:rsidR="00D40422" w:rsidRPr="009B390C" w:rsidTr="0079166F">
        <w:tc>
          <w:tcPr>
            <w:tcW w:w="0" w:type="auto"/>
            <w:shd w:val="clear" w:color="auto" w:fill="auto"/>
          </w:tcPr>
          <w:p w:rsidR="00D40422" w:rsidRPr="001F7A6C" w:rsidRDefault="00D40422" w:rsidP="0079166F">
            <w:pPr>
              <w:spacing w:before="40" w:after="20"/>
              <w:rPr>
                <w:rFonts w:cs="Arial"/>
                <w:sz w:val="18"/>
                <w:szCs w:val="18"/>
                <w:lang w:val="es-ES"/>
              </w:rPr>
            </w:pPr>
            <w:r w:rsidRPr="000305A0">
              <w:rPr>
                <w:rFonts w:cs="Arial"/>
                <w:sz w:val="18"/>
                <w:szCs w:val="18"/>
              </w:rPr>
              <w:t xml:space="preserve">Cl </w:t>
            </w:r>
            <w:r>
              <w:rPr>
                <w:rFonts w:cs="Arial"/>
                <w:sz w:val="18"/>
                <w:szCs w:val="18"/>
                <w:lang w:val="mk-MK"/>
              </w:rPr>
              <w:t xml:space="preserve">(хлорни) соединенија </w:t>
            </w:r>
            <w:r>
              <w:rPr>
                <w:rFonts w:cs="Arial"/>
                <w:sz w:val="18"/>
                <w:szCs w:val="18"/>
                <w:lang w:val="es-ES"/>
              </w:rPr>
              <w:t xml:space="preserve">                                      X</w:t>
            </w:r>
          </w:p>
        </w:tc>
        <w:tc>
          <w:tcPr>
            <w:tcW w:w="0" w:type="auto"/>
            <w:shd w:val="clear" w:color="auto" w:fill="auto"/>
          </w:tcPr>
          <w:p w:rsidR="00D40422" w:rsidRPr="000305A0" w:rsidRDefault="00D40422" w:rsidP="00D40422">
            <w:pPr>
              <w:spacing w:before="40" w:after="20"/>
              <w:rPr>
                <w:rFonts w:cs="Arial"/>
                <w:sz w:val="18"/>
                <w:szCs w:val="18"/>
              </w:rPr>
            </w:pPr>
            <w:r>
              <w:rPr>
                <w:rFonts w:cs="Arial"/>
                <w:sz w:val="18"/>
                <w:szCs w:val="18"/>
                <w:lang w:val="mk-MK"/>
              </w:rPr>
              <w:t>Нитрати</w:t>
            </w:r>
            <w:r w:rsidRPr="000305A0">
              <w:rPr>
                <w:rFonts w:cs="Arial"/>
                <w:sz w:val="18"/>
                <w:szCs w:val="18"/>
              </w:rPr>
              <w:t xml:space="preserve"> </w:t>
            </w:r>
            <w:r>
              <w:rPr>
                <w:rFonts w:cs="Arial"/>
                <w:sz w:val="18"/>
                <w:szCs w:val="18"/>
              </w:rPr>
              <w:t xml:space="preserve">                                                                 </w:t>
            </w:r>
          </w:p>
        </w:tc>
      </w:tr>
      <w:tr w:rsidR="00D40422" w:rsidRPr="009B390C" w:rsidTr="0079166F">
        <w:tc>
          <w:tcPr>
            <w:tcW w:w="0" w:type="auto"/>
            <w:shd w:val="clear" w:color="auto" w:fill="auto"/>
          </w:tcPr>
          <w:p w:rsidR="00D40422" w:rsidRPr="00AA72F2" w:rsidRDefault="00D40422" w:rsidP="0079166F">
            <w:pPr>
              <w:spacing w:before="40" w:after="20"/>
              <w:rPr>
                <w:rFonts w:cs="Arial"/>
                <w:sz w:val="18"/>
                <w:szCs w:val="18"/>
                <w:lang w:val="mk-MK"/>
              </w:rPr>
            </w:pPr>
            <w:r w:rsidRPr="000305A0">
              <w:rPr>
                <w:rFonts w:cs="Arial"/>
                <w:sz w:val="18"/>
                <w:szCs w:val="18"/>
              </w:rPr>
              <w:t>F</w:t>
            </w:r>
            <w:r>
              <w:rPr>
                <w:rFonts w:cs="Arial"/>
                <w:sz w:val="18"/>
                <w:szCs w:val="18"/>
                <w:lang w:val="mk-MK"/>
              </w:rPr>
              <w:t xml:space="preserve"> (флуор) </w:t>
            </w:r>
          </w:p>
        </w:tc>
        <w:tc>
          <w:tcPr>
            <w:tcW w:w="0" w:type="auto"/>
            <w:shd w:val="clear" w:color="auto" w:fill="auto"/>
          </w:tcPr>
          <w:p w:rsidR="00D40422" w:rsidRPr="000305A0" w:rsidRDefault="00D40422" w:rsidP="0079166F">
            <w:pPr>
              <w:spacing w:before="40" w:after="20"/>
              <w:rPr>
                <w:rFonts w:cs="Arial"/>
                <w:sz w:val="18"/>
                <w:szCs w:val="18"/>
              </w:rPr>
            </w:pPr>
            <w:r>
              <w:rPr>
                <w:rFonts w:cs="Arial"/>
                <w:sz w:val="18"/>
                <w:szCs w:val="18"/>
                <w:lang w:val="mk-MK"/>
              </w:rPr>
              <w:t xml:space="preserve">Фосфати </w:t>
            </w:r>
            <w:r w:rsidRPr="000305A0">
              <w:rPr>
                <w:rFonts w:cs="Arial"/>
                <w:sz w:val="18"/>
                <w:szCs w:val="18"/>
              </w:rPr>
              <w:t xml:space="preserve"> </w:t>
            </w:r>
          </w:p>
        </w:tc>
      </w:tr>
      <w:tr w:rsidR="00D40422" w:rsidRPr="009B390C" w:rsidTr="0079166F">
        <w:tc>
          <w:tcPr>
            <w:tcW w:w="0" w:type="auto"/>
            <w:shd w:val="clear" w:color="auto" w:fill="auto"/>
          </w:tcPr>
          <w:p w:rsidR="00D40422" w:rsidRPr="001F7A6C" w:rsidRDefault="00D40422" w:rsidP="0079166F">
            <w:pPr>
              <w:spacing w:before="40" w:after="20"/>
              <w:rPr>
                <w:rFonts w:cs="Arial"/>
                <w:sz w:val="18"/>
                <w:szCs w:val="18"/>
                <w:lang w:val="es-ES"/>
              </w:rPr>
            </w:pPr>
            <w:r w:rsidRPr="000305A0">
              <w:rPr>
                <w:rFonts w:cs="Arial"/>
                <w:sz w:val="18"/>
                <w:szCs w:val="18"/>
              </w:rPr>
              <w:t xml:space="preserve">F </w:t>
            </w:r>
            <w:r>
              <w:rPr>
                <w:rFonts w:cs="Arial"/>
                <w:sz w:val="18"/>
                <w:szCs w:val="18"/>
                <w:lang w:val="mk-MK"/>
              </w:rPr>
              <w:t xml:space="preserve">(флуорни) соединенија </w:t>
            </w:r>
            <w:r>
              <w:rPr>
                <w:rFonts w:cs="Arial"/>
                <w:sz w:val="18"/>
                <w:szCs w:val="18"/>
                <w:lang w:val="es-ES"/>
              </w:rPr>
              <w:t xml:space="preserve">                                    X</w:t>
            </w:r>
          </w:p>
        </w:tc>
        <w:tc>
          <w:tcPr>
            <w:tcW w:w="0" w:type="auto"/>
            <w:shd w:val="clear" w:color="auto" w:fill="auto"/>
          </w:tcPr>
          <w:p w:rsidR="00D40422" w:rsidRPr="001F7A6C" w:rsidRDefault="00D40422" w:rsidP="0079166F">
            <w:pPr>
              <w:spacing w:before="40" w:after="20"/>
              <w:rPr>
                <w:rFonts w:cs="Arial"/>
                <w:sz w:val="18"/>
                <w:szCs w:val="18"/>
                <w:lang w:val="mk-MK"/>
              </w:rPr>
            </w:pPr>
            <w:r>
              <w:rPr>
                <w:rFonts w:cs="Arial"/>
                <w:sz w:val="18"/>
                <w:szCs w:val="18"/>
                <w:lang w:val="mk-MK"/>
              </w:rPr>
              <w:t>Биолошка потрошувачка на кислород БПК</w:t>
            </w:r>
            <w:r w:rsidRPr="000305A0">
              <w:rPr>
                <w:rFonts w:cs="Arial"/>
                <w:sz w:val="18"/>
                <w:szCs w:val="18"/>
                <w:vertAlign w:val="subscript"/>
              </w:rPr>
              <w:t>5</w:t>
            </w:r>
            <w:r>
              <w:rPr>
                <w:rFonts w:cs="Arial"/>
                <w:sz w:val="18"/>
                <w:szCs w:val="18"/>
                <w:vertAlign w:val="subscript"/>
              </w:rPr>
              <w:t xml:space="preserve">          </w:t>
            </w:r>
            <w:r>
              <w:rPr>
                <w:rFonts w:cs="Arial"/>
                <w:sz w:val="18"/>
                <w:szCs w:val="18"/>
              </w:rPr>
              <w:t xml:space="preserve"> X</w:t>
            </w:r>
          </w:p>
        </w:tc>
      </w:tr>
      <w:tr w:rsidR="00D40422" w:rsidRPr="009B390C" w:rsidTr="0079166F">
        <w:tc>
          <w:tcPr>
            <w:tcW w:w="0" w:type="auto"/>
            <w:shd w:val="clear" w:color="auto" w:fill="auto"/>
          </w:tcPr>
          <w:p w:rsidR="00D40422" w:rsidRPr="00841926" w:rsidRDefault="00D40422" w:rsidP="0079166F">
            <w:pPr>
              <w:spacing w:before="40" w:after="20"/>
              <w:rPr>
                <w:rFonts w:cs="Arial"/>
                <w:sz w:val="18"/>
                <w:szCs w:val="18"/>
                <w:lang w:val="mk-MK"/>
              </w:rPr>
            </w:pPr>
            <w:r>
              <w:rPr>
                <w:rFonts w:cs="Arial"/>
                <w:sz w:val="18"/>
                <w:szCs w:val="18"/>
                <w:lang w:val="mk-MK"/>
              </w:rPr>
              <w:t>Арсен</w:t>
            </w:r>
          </w:p>
        </w:tc>
        <w:tc>
          <w:tcPr>
            <w:tcW w:w="0" w:type="auto"/>
            <w:shd w:val="clear" w:color="auto" w:fill="auto"/>
          </w:tcPr>
          <w:p w:rsidR="00D40422" w:rsidRPr="00B160B3" w:rsidRDefault="00D40422" w:rsidP="0079166F">
            <w:pPr>
              <w:spacing w:before="40" w:after="20"/>
              <w:rPr>
                <w:rFonts w:cs="Arial"/>
                <w:sz w:val="18"/>
                <w:szCs w:val="18"/>
                <w:lang w:val="mk-MK"/>
              </w:rPr>
            </w:pPr>
            <w:r>
              <w:rPr>
                <w:rFonts w:cs="Arial"/>
                <w:sz w:val="18"/>
                <w:szCs w:val="18"/>
                <w:lang w:val="mk-MK"/>
              </w:rPr>
              <w:t>Хемиска потрошувачка на кислород ХПК</w:t>
            </w:r>
            <w:r w:rsidRPr="00B160B3">
              <w:rPr>
                <w:rFonts w:cs="Arial"/>
                <w:sz w:val="18"/>
                <w:szCs w:val="18"/>
                <w:lang w:val="mk-MK"/>
              </w:rPr>
              <w:t xml:space="preserve">            X</w:t>
            </w:r>
            <w:bookmarkStart w:id="0" w:name="_GoBack"/>
            <w:bookmarkEnd w:id="0"/>
          </w:p>
        </w:tc>
      </w:tr>
      <w:tr w:rsidR="00D40422" w:rsidRPr="009B390C" w:rsidTr="0079166F">
        <w:tc>
          <w:tcPr>
            <w:tcW w:w="0" w:type="auto"/>
            <w:shd w:val="clear" w:color="auto" w:fill="auto"/>
          </w:tcPr>
          <w:p w:rsidR="00D40422" w:rsidRPr="00D40422" w:rsidRDefault="00D40422" w:rsidP="0079166F">
            <w:pPr>
              <w:spacing w:before="40" w:after="20"/>
              <w:rPr>
                <w:rFonts w:cs="Arial"/>
                <w:sz w:val="18"/>
                <w:szCs w:val="18"/>
                <w:lang w:val="es-ES"/>
              </w:rPr>
            </w:pPr>
            <w:r>
              <w:rPr>
                <w:rFonts w:cs="Arial"/>
                <w:sz w:val="18"/>
                <w:szCs w:val="18"/>
                <w:lang w:val="mk-MK"/>
              </w:rPr>
              <w:t>Соединенија на арсен</w:t>
            </w:r>
            <w:r>
              <w:rPr>
                <w:rFonts w:cs="Arial"/>
                <w:sz w:val="18"/>
                <w:szCs w:val="18"/>
                <w:lang w:val="es-ES"/>
              </w:rPr>
              <w:t xml:space="preserve">                                          X</w:t>
            </w:r>
          </w:p>
        </w:tc>
        <w:tc>
          <w:tcPr>
            <w:tcW w:w="0" w:type="auto"/>
            <w:shd w:val="clear" w:color="auto" w:fill="auto"/>
          </w:tcPr>
          <w:p w:rsidR="00D40422" w:rsidRPr="00AB37CC" w:rsidRDefault="00D40422" w:rsidP="0079166F">
            <w:pPr>
              <w:spacing w:before="40" w:after="20"/>
              <w:rPr>
                <w:rFonts w:cs="Arial"/>
                <w:sz w:val="18"/>
                <w:szCs w:val="18"/>
                <w:lang w:val="mk-MK"/>
              </w:rPr>
            </w:pPr>
            <w:r>
              <w:rPr>
                <w:rFonts w:cs="Arial"/>
                <w:sz w:val="18"/>
                <w:szCs w:val="18"/>
                <w:lang w:val="mk-MK"/>
              </w:rPr>
              <w:t xml:space="preserve"> </w:t>
            </w:r>
          </w:p>
        </w:tc>
      </w:tr>
      <w:tr w:rsidR="00D40422" w:rsidRPr="009B390C" w:rsidTr="0079166F">
        <w:tc>
          <w:tcPr>
            <w:tcW w:w="0" w:type="auto"/>
            <w:shd w:val="clear" w:color="auto" w:fill="auto"/>
          </w:tcPr>
          <w:p w:rsidR="00D40422" w:rsidRPr="00841926" w:rsidRDefault="00D40422" w:rsidP="0079166F">
            <w:pPr>
              <w:spacing w:before="40" w:after="20"/>
              <w:rPr>
                <w:rFonts w:cs="Arial"/>
                <w:sz w:val="18"/>
                <w:szCs w:val="18"/>
                <w:lang w:val="mk-MK"/>
              </w:rPr>
            </w:pPr>
            <w:r>
              <w:rPr>
                <w:rFonts w:cs="Arial"/>
                <w:sz w:val="18"/>
                <w:szCs w:val="18"/>
                <w:lang w:val="mk-MK"/>
              </w:rPr>
              <w:t>цијаниди</w:t>
            </w:r>
          </w:p>
        </w:tc>
        <w:tc>
          <w:tcPr>
            <w:tcW w:w="0" w:type="auto"/>
            <w:shd w:val="clear" w:color="auto" w:fill="auto"/>
          </w:tcPr>
          <w:p w:rsidR="00D40422" w:rsidRPr="000305A0" w:rsidRDefault="00D40422" w:rsidP="0079166F">
            <w:pPr>
              <w:spacing w:before="40" w:after="20"/>
              <w:rPr>
                <w:rFonts w:cs="Arial"/>
                <w:sz w:val="18"/>
                <w:szCs w:val="18"/>
              </w:rPr>
            </w:pPr>
          </w:p>
        </w:tc>
      </w:tr>
      <w:tr w:rsidR="00D40422" w:rsidRPr="009B390C" w:rsidTr="0079166F">
        <w:tc>
          <w:tcPr>
            <w:tcW w:w="0" w:type="auto"/>
            <w:shd w:val="clear" w:color="auto" w:fill="auto"/>
          </w:tcPr>
          <w:p w:rsidR="00D40422" w:rsidRPr="00534AD3" w:rsidRDefault="00D40422" w:rsidP="0079166F">
            <w:pPr>
              <w:spacing w:before="40" w:after="20"/>
              <w:rPr>
                <w:rFonts w:cs="Arial"/>
                <w:sz w:val="18"/>
                <w:szCs w:val="18"/>
                <w:lang w:val="mk-MK"/>
              </w:rPr>
            </w:pPr>
            <w:r>
              <w:rPr>
                <w:rFonts w:cs="Arial"/>
                <w:sz w:val="18"/>
                <w:szCs w:val="18"/>
                <w:lang w:val="mk-MK"/>
              </w:rPr>
              <w:t xml:space="preserve">Супстанци / смеси кои поседуваат карценогени/ мутагени својства </w:t>
            </w:r>
          </w:p>
        </w:tc>
        <w:tc>
          <w:tcPr>
            <w:tcW w:w="0" w:type="auto"/>
            <w:shd w:val="clear" w:color="auto" w:fill="auto"/>
          </w:tcPr>
          <w:p w:rsidR="00D40422" w:rsidRPr="00534AD3" w:rsidRDefault="00D40422" w:rsidP="0079166F">
            <w:pPr>
              <w:spacing w:before="40" w:after="20"/>
              <w:rPr>
                <w:rFonts w:cs="Arial"/>
                <w:sz w:val="18"/>
                <w:szCs w:val="18"/>
                <w:lang w:val="mk-MK"/>
              </w:rPr>
            </w:pPr>
          </w:p>
        </w:tc>
      </w:tr>
      <w:tr w:rsidR="00D40422" w:rsidRPr="009B390C" w:rsidTr="0079166F">
        <w:tc>
          <w:tcPr>
            <w:tcW w:w="0" w:type="auto"/>
            <w:shd w:val="clear" w:color="auto" w:fill="auto"/>
          </w:tcPr>
          <w:p w:rsidR="00D40422" w:rsidRPr="001F7A6C" w:rsidRDefault="00D40422" w:rsidP="0079166F">
            <w:pPr>
              <w:spacing w:before="40" w:after="20"/>
              <w:rPr>
                <w:rFonts w:cs="Arial"/>
                <w:sz w:val="18"/>
                <w:szCs w:val="18"/>
                <w:lang w:val="es-ES"/>
              </w:rPr>
            </w:pPr>
            <w:r>
              <w:rPr>
                <w:rFonts w:cs="Arial"/>
                <w:sz w:val="18"/>
                <w:szCs w:val="18"/>
                <w:lang w:val="mk-MK"/>
              </w:rPr>
              <w:t>Полихлоринатни дибензодиоксини</w:t>
            </w:r>
            <w:r>
              <w:rPr>
                <w:rFonts w:cs="Arial"/>
                <w:sz w:val="18"/>
                <w:szCs w:val="18"/>
                <w:lang w:val="es-ES"/>
              </w:rPr>
              <w:t xml:space="preserve">                     X</w:t>
            </w:r>
          </w:p>
        </w:tc>
        <w:tc>
          <w:tcPr>
            <w:tcW w:w="0" w:type="auto"/>
            <w:shd w:val="clear" w:color="auto" w:fill="auto"/>
          </w:tcPr>
          <w:p w:rsidR="00D40422" w:rsidRPr="000305A0" w:rsidRDefault="00D40422" w:rsidP="0079166F">
            <w:pPr>
              <w:spacing w:before="40" w:after="20"/>
              <w:rPr>
                <w:rFonts w:cs="Arial"/>
                <w:sz w:val="18"/>
                <w:szCs w:val="18"/>
              </w:rPr>
            </w:pPr>
          </w:p>
        </w:tc>
      </w:tr>
      <w:tr w:rsidR="00D40422" w:rsidRPr="009B390C" w:rsidTr="0079166F">
        <w:tc>
          <w:tcPr>
            <w:tcW w:w="0" w:type="auto"/>
            <w:shd w:val="clear" w:color="auto" w:fill="auto"/>
          </w:tcPr>
          <w:p w:rsidR="00D40422" w:rsidRPr="001F7A6C" w:rsidRDefault="00D40422" w:rsidP="0079166F">
            <w:pPr>
              <w:spacing w:before="40" w:after="20"/>
              <w:rPr>
                <w:rFonts w:cs="Arial"/>
                <w:sz w:val="18"/>
                <w:szCs w:val="18"/>
                <w:lang w:val="es-ES"/>
              </w:rPr>
            </w:pPr>
            <w:r>
              <w:rPr>
                <w:rFonts w:cs="Arial"/>
                <w:sz w:val="18"/>
                <w:szCs w:val="18"/>
                <w:lang w:val="mk-MK"/>
              </w:rPr>
              <w:t xml:space="preserve">Полихлоринатни дибензофурани </w:t>
            </w:r>
            <w:r>
              <w:rPr>
                <w:rFonts w:cs="Arial"/>
                <w:sz w:val="18"/>
                <w:szCs w:val="18"/>
                <w:lang w:val="es-ES"/>
              </w:rPr>
              <w:t xml:space="preserve">                       X</w:t>
            </w:r>
          </w:p>
        </w:tc>
        <w:tc>
          <w:tcPr>
            <w:tcW w:w="0" w:type="auto"/>
            <w:shd w:val="clear" w:color="auto" w:fill="auto"/>
          </w:tcPr>
          <w:p w:rsidR="00D40422" w:rsidRPr="000305A0" w:rsidRDefault="00D40422" w:rsidP="0079166F">
            <w:pPr>
              <w:spacing w:before="40" w:after="20"/>
              <w:rPr>
                <w:rFonts w:cs="Arial"/>
                <w:sz w:val="18"/>
                <w:szCs w:val="18"/>
              </w:rPr>
            </w:pPr>
          </w:p>
        </w:tc>
      </w:tr>
    </w:tbl>
    <w:p w:rsidR="00C36427" w:rsidRPr="00F26584" w:rsidRDefault="00644FC1" w:rsidP="00D40422">
      <w:pPr>
        <w:rPr>
          <w:rFonts w:cs="Arial"/>
          <w:b/>
          <w:sz w:val="28"/>
          <w:szCs w:val="28"/>
          <w:lang w:val="en-US"/>
        </w:rPr>
      </w:pPr>
    </w:p>
    <w:sectPr w:rsidR="00C36427" w:rsidRPr="00F26584" w:rsidSect="00FD266E">
      <w:headerReference w:type="default" r:id="rId1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C1" w:rsidRDefault="00644FC1">
      <w:pPr>
        <w:spacing w:before="0" w:after="0"/>
      </w:pPr>
      <w:r>
        <w:separator/>
      </w:r>
    </w:p>
  </w:endnote>
  <w:endnote w:type="continuationSeparator" w:id="0">
    <w:p w:rsidR="00644FC1" w:rsidRDefault="00644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2D" w:rsidRDefault="009F7B3F" w:rsidP="00F313C8">
    <w:pPr>
      <w:framePr w:wrap="around" w:vAnchor="text" w:hAnchor="margin" w:xAlign="right" w:y="1"/>
    </w:pPr>
    <w:r>
      <w:fldChar w:fldCharType="begin"/>
    </w:r>
    <w:r>
      <w:instrText xml:space="preserve">PAGE  </w:instrText>
    </w:r>
    <w:r>
      <w:fldChar w:fldCharType="end"/>
    </w:r>
  </w:p>
  <w:p w:rsidR="00C4112D" w:rsidRDefault="00644FC1" w:rsidP="00F313C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2D" w:rsidRDefault="009F7B3F" w:rsidP="00F313C8">
    <w:pPr>
      <w:tabs>
        <w:tab w:val="right" w:pos="9000"/>
      </w:tabs>
      <w:ind w:firstLine="709"/>
      <w:jc w:val="left"/>
    </w:pPr>
    <w:r>
      <w:fldChar w:fldCharType="begin"/>
    </w:r>
    <w:r>
      <w:instrText xml:space="preserve"> PAGE </w:instrText>
    </w:r>
    <w:r>
      <w:fldChar w:fldCharType="separate"/>
    </w:r>
    <w:r w:rsidR="00C12AE2">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2D" w:rsidRDefault="00644FC1">
    <w:pPr>
      <w:pStyle w:val="TESTO"/>
      <w:jc w:val="center"/>
    </w:pPr>
  </w:p>
  <w:p w:rsidR="00C4112D" w:rsidRPr="009B5D9B" w:rsidRDefault="00644FC1">
    <w:pPr>
      <w:pStyle w:val="TESTO"/>
      <w:jc w:val="cen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C1" w:rsidRDefault="00644FC1" w:rsidP="00F70715">
      <w:pPr>
        <w:spacing w:before="0" w:after="0"/>
      </w:pPr>
      <w:r>
        <w:separator/>
      </w:r>
    </w:p>
  </w:footnote>
  <w:footnote w:type="continuationSeparator" w:id="0">
    <w:p w:rsidR="00644FC1" w:rsidRDefault="00644FC1" w:rsidP="00F70715">
      <w:pPr>
        <w:spacing w:before="0" w:after="0"/>
      </w:pPr>
      <w:r>
        <w:continuationSeparator/>
      </w:r>
    </w:p>
  </w:footnote>
  <w:footnote w:id="1">
    <w:p w:rsidR="00C4112D" w:rsidRPr="000305A0" w:rsidRDefault="009F7B3F" w:rsidP="00C4112D">
      <w:pPr>
        <w:pStyle w:val="FootnoteText"/>
        <w:rPr>
          <w:rFonts w:ascii="Arial" w:hAnsi="Arial" w:cs="Arial"/>
          <w:sz w:val="16"/>
          <w:szCs w:val="16"/>
          <w:lang w:val="en-US"/>
        </w:rPr>
      </w:pPr>
      <w:r w:rsidRPr="000305A0">
        <w:rPr>
          <w:rStyle w:val="FootnoteReference"/>
          <w:rFonts w:ascii="Arial" w:hAnsi="Arial" w:cs="Arial"/>
          <w:sz w:val="16"/>
          <w:szCs w:val="16"/>
        </w:rPr>
        <w:footnoteRef/>
      </w:r>
      <w:r>
        <w:rPr>
          <w:rFonts w:ascii="Arial" w:eastAsia="Arial" w:hAnsi="Arial" w:cs="Arial"/>
          <w:sz w:val="16"/>
          <w:szCs w:val="16"/>
          <w:bdr w:val="nil"/>
          <w:lang w:val="mk-MK" w:bidi="mk-MK"/>
        </w:rPr>
        <w:t xml:space="preserve"> Дефинирај го видот и шифрата на индустриската активност согласно Анексите I и II од Уредбата 89/05  </w:t>
      </w:r>
    </w:p>
  </w:footnote>
  <w:footnote w:id="2">
    <w:p w:rsidR="00D40422" w:rsidRPr="005A4DC4" w:rsidRDefault="00D40422" w:rsidP="00D40422">
      <w:pPr>
        <w:pStyle w:val="FootnoteText"/>
        <w:rPr>
          <w:rFonts w:ascii="Arial" w:hAnsi="Arial" w:cs="Arial"/>
          <w:sz w:val="16"/>
          <w:szCs w:val="16"/>
          <w:lang w:val="mk-MK"/>
        </w:rPr>
      </w:pPr>
      <w:r w:rsidRPr="000305A0">
        <w:rPr>
          <w:rStyle w:val="FootnoteReference"/>
          <w:rFonts w:ascii="Arial" w:hAnsi="Arial" w:cs="Arial"/>
          <w:sz w:val="16"/>
          <w:szCs w:val="16"/>
        </w:rPr>
        <w:footnoteRef/>
      </w:r>
      <w:r>
        <w:rPr>
          <w:rFonts w:ascii="Arial" w:eastAsia="Arial" w:hAnsi="Arial" w:cs="Arial"/>
          <w:sz w:val="16"/>
          <w:szCs w:val="16"/>
          <w:lang w:val="mk-MK" w:bidi="mk-MK"/>
        </w:rPr>
        <w:t xml:space="preserve"> </w:t>
      </w:r>
      <w:r w:rsidRPr="005A4DC4">
        <w:rPr>
          <w:rFonts w:ascii="Arial" w:eastAsia="Arial" w:hAnsi="Arial" w:cs="Arial"/>
          <w:sz w:val="16"/>
          <w:szCs w:val="16"/>
          <w:lang w:val="mk-MK" w:bidi="mk-MK"/>
        </w:rPr>
        <w:t>Оваа листа не е замислена да биде многу исцрпна; ги наведува заедничките загадувачи што вреди да бидат откриени. Загадувачите кои се релевантни за овој сектор се означени со (Х)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2D" w:rsidRPr="00205671" w:rsidRDefault="00644FC1" w:rsidP="00F3013F">
    <w:pPr>
      <w:rPr>
        <w:b/>
        <w:sz w:val="16"/>
        <w:szCs w:val="16"/>
      </w:rPr>
    </w:pPr>
    <w:r>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8pt;margin-top:6.5pt;width:179.7pt;height:56.95pt;z-index:251659264">
          <v:imagedata r:id="rId1" o:title="logo_en"/>
          <w10:wrap type="square"/>
        </v:shape>
      </w:pict>
    </w:r>
    <w:r w:rsidR="009F7B3F">
      <w:rPr>
        <w:b/>
        <w:noProof/>
        <w:sz w:val="16"/>
        <w:szCs w:val="16"/>
      </w:rPr>
      <w:t xml:space="preserve">                          </w:t>
    </w:r>
  </w:p>
  <w:p w:rsidR="00C4112D" w:rsidRPr="00F3013F" w:rsidRDefault="009F7B3F" w:rsidP="00F26584">
    <w:pPr>
      <w:pStyle w:val="Regionep1"/>
      <w:spacing w:before="0" w:after="0" w:line="240" w:lineRule="exact"/>
      <w:jc w:val="left"/>
      <w:rPr>
        <w:sz w:val="20"/>
        <w:szCs w:val="20"/>
      </w:rPr>
    </w:pPr>
    <w:r>
      <w:rPr>
        <w:rFonts w:ascii="Arial" w:hAnsi="Arial" w:cs="Arial"/>
        <w:caps w:val="0"/>
        <w:smallCaps/>
        <w:sz w:val="16"/>
        <w:szCs w:val="16"/>
      </w:rPr>
      <w:t xml:space="preserve">  </w:t>
    </w:r>
    <w:r>
      <w:rPr>
        <w:rFonts w:ascii="Arial" w:hAnsi="Arial" w:cs="Arial"/>
        <w:caps w:val="0"/>
        <w:smallCaps/>
        <w:sz w:val="12"/>
        <w:szCs w:val="12"/>
      </w:rPr>
      <w:t xml:space="preserve">   </w:t>
    </w:r>
  </w:p>
  <w:p w:rsidR="00C4112D" w:rsidRPr="00F3013F" w:rsidRDefault="00644FC1" w:rsidP="00F30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49" w:type="dxa"/>
      <w:tblLook w:val="04A0" w:firstRow="1" w:lastRow="0" w:firstColumn="1" w:lastColumn="0" w:noHBand="0" w:noVBand="1"/>
    </w:tblPr>
    <w:tblGrid>
      <w:gridCol w:w="3810"/>
      <w:gridCol w:w="7741"/>
      <w:gridCol w:w="3998"/>
    </w:tblGrid>
    <w:tr w:rsidR="009E0B56" w:rsidTr="00B24E2F">
      <w:tc>
        <w:tcPr>
          <w:tcW w:w="1384" w:type="dxa"/>
        </w:tcPr>
        <w:p w:rsidR="00CE3C67" w:rsidRPr="00722806" w:rsidRDefault="009F7B3F" w:rsidP="007E7228">
          <w:pPr>
            <w:pStyle w:val="Header"/>
          </w:pPr>
          <w:r w:rsidRPr="00722806">
            <w:rPr>
              <w:noProof/>
              <w:lang w:val="mk-MK" w:eastAsia="mk-MK"/>
            </w:rPr>
            <w:drawing>
              <wp:anchor distT="0" distB="0" distL="114300" distR="114300" simplePos="0" relativeHeight="251658240" behindDoc="0" locked="0" layoutInCell="1" allowOverlap="1">
                <wp:simplePos x="0" y="0"/>
                <wp:positionH relativeFrom="column">
                  <wp:posOffset>277495</wp:posOffset>
                </wp:positionH>
                <wp:positionV relativeFrom="paragraph">
                  <wp:posOffset>-96520</wp:posOffset>
                </wp:positionV>
                <wp:extent cx="2282190" cy="723265"/>
                <wp:effectExtent l="0" t="0" r="0" b="0"/>
                <wp:wrapSquare wrapText="bothSides"/>
                <wp:docPr id="4" name="Afbeelding 4" descr="http://www.sei.gov.mk/uploads/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i.gov.mk/uploads/logo_e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2190" cy="723265"/>
                        </a:xfrm>
                        <a:prstGeom prst="rect">
                          <a:avLst/>
                        </a:prstGeom>
                        <a:noFill/>
                        <a:ln>
                          <a:noFill/>
                        </a:ln>
                      </pic:spPr>
                    </pic:pic>
                  </a:graphicData>
                </a:graphic>
              </wp:anchor>
            </w:drawing>
          </w:r>
        </w:p>
      </w:tc>
      <w:tc>
        <w:tcPr>
          <w:tcW w:w="9356" w:type="dxa"/>
          <w:vAlign w:val="center"/>
        </w:tcPr>
        <w:p w:rsidR="00CE3C67" w:rsidRPr="00722806" w:rsidRDefault="00644FC1" w:rsidP="00B24E2F">
          <w:pPr>
            <w:pStyle w:val="Header"/>
            <w:ind w:right="-675"/>
            <w:jc w:val="left"/>
          </w:pPr>
        </w:p>
      </w:tc>
      <w:tc>
        <w:tcPr>
          <w:tcW w:w="4809" w:type="dxa"/>
          <w:vAlign w:val="center"/>
        </w:tcPr>
        <w:p w:rsidR="00CE3C67" w:rsidRPr="00722806" w:rsidRDefault="00644FC1" w:rsidP="00C55049">
          <w:pPr>
            <w:pStyle w:val="Header"/>
            <w:jc w:val="left"/>
          </w:pPr>
        </w:p>
      </w:tc>
    </w:tr>
  </w:tbl>
  <w:p w:rsidR="00CE3C67" w:rsidRDefault="00644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D1ECD"/>
    <w:multiLevelType w:val="hybridMultilevel"/>
    <w:tmpl w:val="A5B45D92"/>
    <w:lvl w:ilvl="0" w:tplc="2B2A5C8C">
      <w:numFmt w:val="bullet"/>
      <w:lvlText w:val="-"/>
      <w:lvlJc w:val="left"/>
      <w:pPr>
        <w:ind w:left="753" w:hanging="360"/>
      </w:pPr>
      <w:rPr>
        <w:rFonts w:ascii="Arial" w:eastAsia="Times New Roman" w:hAnsi="Arial" w:cs="Arial" w:hint="default"/>
        <w:b/>
      </w:rPr>
    </w:lvl>
    <w:lvl w:ilvl="1" w:tplc="F1ACEA92" w:tentative="1">
      <w:start w:val="1"/>
      <w:numFmt w:val="bullet"/>
      <w:lvlText w:val="o"/>
      <w:lvlJc w:val="left"/>
      <w:pPr>
        <w:ind w:left="1440" w:hanging="360"/>
      </w:pPr>
      <w:rPr>
        <w:rFonts w:ascii="Courier New" w:hAnsi="Courier New" w:cs="Courier New" w:hint="default"/>
      </w:rPr>
    </w:lvl>
    <w:lvl w:ilvl="2" w:tplc="76426280" w:tentative="1">
      <w:start w:val="1"/>
      <w:numFmt w:val="bullet"/>
      <w:lvlText w:val=""/>
      <w:lvlJc w:val="left"/>
      <w:pPr>
        <w:ind w:left="2160" w:hanging="360"/>
      </w:pPr>
      <w:rPr>
        <w:rFonts w:ascii="Wingdings" w:hAnsi="Wingdings" w:hint="default"/>
      </w:rPr>
    </w:lvl>
    <w:lvl w:ilvl="3" w:tplc="2B2A74E8" w:tentative="1">
      <w:start w:val="1"/>
      <w:numFmt w:val="bullet"/>
      <w:lvlText w:val=""/>
      <w:lvlJc w:val="left"/>
      <w:pPr>
        <w:ind w:left="2880" w:hanging="360"/>
      </w:pPr>
      <w:rPr>
        <w:rFonts w:ascii="Symbol" w:hAnsi="Symbol" w:hint="default"/>
      </w:rPr>
    </w:lvl>
    <w:lvl w:ilvl="4" w:tplc="7EEE174E" w:tentative="1">
      <w:start w:val="1"/>
      <w:numFmt w:val="bullet"/>
      <w:lvlText w:val="o"/>
      <w:lvlJc w:val="left"/>
      <w:pPr>
        <w:ind w:left="3600" w:hanging="360"/>
      </w:pPr>
      <w:rPr>
        <w:rFonts w:ascii="Courier New" w:hAnsi="Courier New" w:cs="Courier New" w:hint="default"/>
      </w:rPr>
    </w:lvl>
    <w:lvl w:ilvl="5" w:tplc="6F9415B8" w:tentative="1">
      <w:start w:val="1"/>
      <w:numFmt w:val="bullet"/>
      <w:lvlText w:val=""/>
      <w:lvlJc w:val="left"/>
      <w:pPr>
        <w:ind w:left="4320" w:hanging="360"/>
      </w:pPr>
      <w:rPr>
        <w:rFonts w:ascii="Wingdings" w:hAnsi="Wingdings" w:hint="default"/>
      </w:rPr>
    </w:lvl>
    <w:lvl w:ilvl="6" w:tplc="AD202AB2" w:tentative="1">
      <w:start w:val="1"/>
      <w:numFmt w:val="bullet"/>
      <w:lvlText w:val=""/>
      <w:lvlJc w:val="left"/>
      <w:pPr>
        <w:ind w:left="5040" w:hanging="360"/>
      </w:pPr>
      <w:rPr>
        <w:rFonts w:ascii="Symbol" w:hAnsi="Symbol" w:hint="default"/>
      </w:rPr>
    </w:lvl>
    <w:lvl w:ilvl="7" w:tplc="665E9B60" w:tentative="1">
      <w:start w:val="1"/>
      <w:numFmt w:val="bullet"/>
      <w:lvlText w:val="o"/>
      <w:lvlJc w:val="left"/>
      <w:pPr>
        <w:ind w:left="5760" w:hanging="360"/>
      </w:pPr>
      <w:rPr>
        <w:rFonts w:ascii="Courier New" w:hAnsi="Courier New" w:cs="Courier New" w:hint="default"/>
      </w:rPr>
    </w:lvl>
    <w:lvl w:ilvl="8" w:tplc="61F687D6" w:tentative="1">
      <w:start w:val="1"/>
      <w:numFmt w:val="bullet"/>
      <w:lvlText w:val=""/>
      <w:lvlJc w:val="left"/>
      <w:pPr>
        <w:ind w:left="6480" w:hanging="360"/>
      </w:pPr>
      <w:rPr>
        <w:rFonts w:ascii="Wingdings" w:hAnsi="Wingdings" w:hint="default"/>
      </w:rPr>
    </w:lvl>
  </w:abstractNum>
  <w:abstractNum w:abstractNumId="1">
    <w:nsid w:val="2DEA1797"/>
    <w:multiLevelType w:val="hybridMultilevel"/>
    <w:tmpl w:val="79BE1022"/>
    <w:lvl w:ilvl="0" w:tplc="F752CA3A">
      <w:numFmt w:val="bullet"/>
      <w:lvlText w:val="-"/>
      <w:lvlJc w:val="left"/>
      <w:pPr>
        <w:ind w:left="753" w:hanging="360"/>
      </w:pPr>
      <w:rPr>
        <w:rFonts w:ascii="Arial" w:eastAsia="Times New Roman" w:hAnsi="Arial" w:cs="Arial" w:hint="default"/>
        <w:b/>
      </w:rPr>
    </w:lvl>
    <w:lvl w:ilvl="1" w:tplc="8E3E7478" w:tentative="1">
      <w:start w:val="1"/>
      <w:numFmt w:val="bullet"/>
      <w:lvlText w:val="o"/>
      <w:lvlJc w:val="left"/>
      <w:pPr>
        <w:ind w:left="1473" w:hanging="360"/>
      </w:pPr>
      <w:rPr>
        <w:rFonts w:ascii="Courier New" w:hAnsi="Courier New" w:cs="Courier New" w:hint="default"/>
      </w:rPr>
    </w:lvl>
    <w:lvl w:ilvl="2" w:tplc="7A4C4C46" w:tentative="1">
      <w:start w:val="1"/>
      <w:numFmt w:val="bullet"/>
      <w:lvlText w:val=""/>
      <w:lvlJc w:val="left"/>
      <w:pPr>
        <w:ind w:left="2193" w:hanging="360"/>
      </w:pPr>
      <w:rPr>
        <w:rFonts w:ascii="Wingdings" w:hAnsi="Wingdings" w:hint="default"/>
      </w:rPr>
    </w:lvl>
    <w:lvl w:ilvl="3" w:tplc="6E6A3446" w:tentative="1">
      <w:start w:val="1"/>
      <w:numFmt w:val="bullet"/>
      <w:lvlText w:val=""/>
      <w:lvlJc w:val="left"/>
      <w:pPr>
        <w:ind w:left="2913" w:hanging="360"/>
      </w:pPr>
      <w:rPr>
        <w:rFonts w:ascii="Symbol" w:hAnsi="Symbol" w:hint="default"/>
      </w:rPr>
    </w:lvl>
    <w:lvl w:ilvl="4" w:tplc="DD0830A8" w:tentative="1">
      <w:start w:val="1"/>
      <w:numFmt w:val="bullet"/>
      <w:lvlText w:val="o"/>
      <w:lvlJc w:val="left"/>
      <w:pPr>
        <w:ind w:left="3633" w:hanging="360"/>
      </w:pPr>
      <w:rPr>
        <w:rFonts w:ascii="Courier New" w:hAnsi="Courier New" w:cs="Courier New" w:hint="default"/>
      </w:rPr>
    </w:lvl>
    <w:lvl w:ilvl="5" w:tplc="24683064" w:tentative="1">
      <w:start w:val="1"/>
      <w:numFmt w:val="bullet"/>
      <w:lvlText w:val=""/>
      <w:lvlJc w:val="left"/>
      <w:pPr>
        <w:ind w:left="4353" w:hanging="360"/>
      </w:pPr>
      <w:rPr>
        <w:rFonts w:ascii="Wingdings" w:hAnsi="Wingdings" w:hint="default"/>
      </w:rPr>
    </w:lvl>
    <w:lvl w:ilvl="6" w:tplc="DDB02D86" w:tentative="1">
      <w:start w:val="1"/>
      <w:numFmt w:val="bullet"/>
      <w:lvlText w:val=""/>
      <w:lvlJc w:val="left"/>
      <w:pPr>
        <w:ind w:left="5073" w:hanging="360"/>
      </w:pPr>
      <w:rPr>
        <w:rFonts w:ascii="Symbol" w:hAnsi="Symbol" w:hint="default"/>
      </w:rPr>
    </w:lvl>
    <w:lvl w:ilvl="7" w:tplc="C436EDD4" w:tentative="1">
      <w:start w:val="1"/>
      <w:numFmt w:val="bullet"/>
      <w:lvlText w:val="o"/>
      <w:lvlJc w:val="left"/>
      <w:pPr>
        <w:ind w:left="5793" w:hanging="360"/>
      </w:pPr>
      <w:rPr>
        <w:rFonts w:ascii="Courier New" w:hAnsi="Courier New" w:cs="Courier New" w:hint="default"/>
      </w:rPr>
    </w:lvl>
    <w:lvl w:ilvl="8" w:tplc="8CE24C1A" w:tentative="1">
      <w:start w:val="1"/>
      <w:numFmt w:val="bullet"/>
      <w:lvlText w:val=""/>
      <w:lvlJc w:val="left"/>
      <w:pPr>
        <w:ind w:left="6513" w:hanging="360"/>
      </w:pPr>
      <w:rPr>
        <w:rFonts w:ascii="Wingdings" w:hAnsi="Wingdings" w:hint="default"/>
      </w:rPr>
    </w:lvl>
  </w:abstractNum>
  <w:abstractNum w:abstractNumId="2">
    <w:nsid w:val="66FD395A"/>
    <w:multiLevelType w:val="hybridMultilevel"/>
    <w:tmpl w:val="0346D622"/>
    <w:lvl w:ilvl="0" w:tplc="AF2831FE">
      <w:numFmt w:val="bullet"/>
      <w:lvlText w:val="-"/>
      <w:lvlJc w:val="left"/>
      <w:pPr>
        <w:ind w:left="720" w:hanging="360"/>
      </w:pPr>
      <w:rPr>
        <w:rFonts w:ascii="Arial" w:eastAsia="Times New Roman" w:hAnsi="Arial" w:cs="Arial" w:hint="default"/>
      </w:rPr>
    </w:lvl>
    <w:lvl w:ilvl="1" w:tplc="6BAE78F2" w:tentative="1">
      <w:start w:val="1"/>
      <w:numFmt w:val="bullet"/>
      <w:lvlText w:val="o"/>
      <w:lvlJc w:val="left"/>
      <w:pPr>
        <w:ind w:left="1440" w:hanging="360"/>
      </w:pPr>
      <w:rPr>
        <w:rFonts w:ascii="Courier New" w:hAnsi="Courier New" w:cs="Courier New" w:hint="default"/>
      </w:rPr>
    </w:lvl>
    <w:lvl w:ilvl="2" w:tplc="683C2624" w:tentative="1">
      <w:start w:val="1"/>
      <w:numFmt w:val="bullet"/>
      <w:lvlText w:val=""/>
      <w:lvlJc w:val="left"/>
      <w:pPr>
        <w:ind w:left="2160" w:hanging="360"/>
      </w:pPr>
      <w:rPr>
        <w:rFonts w:ascii="Wingdings" w:hAnsi="Wingdings" w:hint="default"/>
      </w:rPr>
    </w:lvl>
    <w:lvl w:ilvl="3" w:tplc="958A4152" w:tentative="1">
      <w:start w:val="1"/>
      <w:numFmt w:val="bullet"/>
      <w:lvlText w:val=""/>
      <w:lvlJc w:val="left"/>
      <w:pPr>
        <w:ind w:left="2880" w:hanging="360"/>
      </w:pPr>
      <w:rPr>
        <w:rFonts w:ascii="Symbol" w:hAnsi="Symbol" w:hint="default"/>
      </w:rPr>
    </w:lvl>
    <w:lvl w:ilvl="4" w:tplc="5B02DB82" w:tentative="1">
      <w:start w:val="1"/>
      <w:numFmt w:val="bullet"/>
      <w:lvlText w:val="o"/>
      <w:lvlJc w:val="left"/>
      <w:pPr>
        <w:ind w:left="3600" w:hanging="360"/>
      </w:pPr>
      <w:rPr>
        <w:rFonts w:ascii="Courier New" w:hAnsi="Courier New" w:cs="Courier New" w:hint="default"/>
      </w:rPr>
    </w:lvl>
    <w:lvl w:ilvl="5" w:tplc="92264156" w:tentative="1">
      <w:start w:val="1"/>
      <w:numFmt w:val="bullet"/>
      <w:lvlText w:val=""/>
      <w:lvlJc w:val="left"/>
      <w:pPr>
        <w:ind w:left="4320" w:hanging="360"/>
      </w:pPr>
      <w:rPr>
        <w:rFonts w:ascii="Wingdings" w:hAnsi="Wingdings" w:hint="default"/>
      </w:rPr>
    </w:lvl>
    <w:lvl w:ilvl="6" w:tplc="EE22573E" w:tentative="1">
      <w:start w:val="1"/>
      <w:numFmt w:val="bullet"/>
      <w:lvlText w:val=""/>
      <w:lvlJc w:val="left"/>
      <w:pPr>
        <w:ind w:left="5040" w:hanging="360"/>
      </w:pPr>
      <w:rPr>
        <w:rFonts w:ascii="Symbol" w:hAnsi="Symbol" w:hint="default"/>
      </w:rPr>
    </w:lvl>
    <w:lvl w:ilvl="7" w:tplc="36B8A298" w:tentative="1">
      <w:start w:val="1"/>
      <w:numFmt w:val="bullet"/>
      <w:lvlText w:val="o"/>
      <w:lvlJc w:val="left"/>
      <w:pPr>
        <w:ind w:left="5760" w:hanging="360"/>
      </w:pPr>
      <w:rPr>
        <w:rFonts w:ascii="Courier New" w:hAnsi="Courier New" w:cs="Courier New" w:hint="default"/>
      </w:rPr>
    </w:lvl>
    <w:lvl w:ilvl="8" w:tplc="4BDEEAFA" w:tentative="1">
      <w:start w:val="1"/>
      <w:numFmt w:val="bullet"/>
      <w:lvlText w:val=""/>
      <w:lvlJc w:val="left"/>
      <w:pPr>
        <w:ind w:left="6480" w:hanging="360"/>
      </w:pPr>
      <w:rPr>
        <w:rFonts w:ascii="Wingdings" w:hAnsi="Wingdings" w:hint="default"/>
      </w:rPr>
    </w:lvl>
  </w:abstractNum>
  <w:abstractNum w:abstractNumId="3">
    <w:nsid w:val="7AB83304"/>
    <w:multiLevelType w:val="multilevel"/>
    <w:tmpl w:val="8D800B94"/>
    <w:lvl w:ilvl="0">
      <w:start w:val="1"/>
      <w:numFmt w:val="decimal"/>
      <w:pStyle w:val="Heading1"/>
      <w:lvlText w:val="%1."/>
      <w:lvlJc w:val="left"/>
      <w:pPr>
        <w:tabs>
          <w:tab w:val="num" w:pos="1854"/>
        </w:tabs>
        <w:ind w:left="185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0"/>
        </w:tabs>
        <w:ind w:left="0" w:firstLine="227"/>
      </w:pPr>
      <w:rPr>
        <w:rFonts w:hint="default"/>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7DC53487"/>
    <w:multiLevelType w:val="hybridMultilevel"/>
    <w:tmpl w:val="B1E8BD96"/>
    <w:lvl w:ilvl="0" w:tplc="EA54391A">
      <w:numFmt w:val="bullet"/>
      <w:lvlText w:val="-"/>
      <w:lvlJc w:val="left"/>
      <w:pPr>
        <w:ind w:left="754" w:hanging="360"/>
      </w:pPr>
      <w:rPr>
        <w:rFonts w:ascii="Arial" w:eastAsia="Times New Roman" w:hAnsi="Arial" w:cs="Arial" w:hint="default"/>
      </w:rPr>
    </w:lvl>
    <w:lvl w:ilvl="1" w:tplc="F4947048" w:tentative="1">
      <w:start w:val="1"/>
      <w:numFmt w:val="bullet"/>
      <w:lvlText w:val="o"/>
      <w:lvlJc w:val="left"/>
      <w:pPr>
        <w:ind w:left="1474" w:hanging="360"/>
      </w:pPr>
      <w:rPr>
        <w:rFonts w:ascii="Courier New" w:hAnsi="Courier New" w:cs="Courier New" w:hint="default"/>
      </w:rPr>
    </w:lvl>
    <w:lvl w:ilvl="2" w:tplc="FAF07C6A" w:tentative="1">
      <w:start w:val="1"/>
      <w:numFmt w:val="bullet"/>
      <w:lvlText w:val=""/>
      <w:lvlJc w:val="left"/>
      <w:pPr>
        <w:ind w:left="2194" w:hanging="360"/>
      </w:pPr>
      <w:rPr>
        <w:rFonts w:ascii="Wingdings" w:hAnsi="Wingdings" w:hint="default"/>
      </w:rPr>
    </w:lvl>
    <w:lvl w:ilvl="3" w:tplc="4BA66DE4" w:tentative="1">
      <w:start w:val="1"/>
      <w:numFmt w:val="bullet"/>
      <w:lvlText w:val=""/>
      <w:lvlJc w:val="left"/>
      <w:pPr>
        <w:ind w:left="2914" w:hanging="360"/>
      </w:pPr>
      <w:rPr>
        <w:rFonts w:ascii="Symbol" w:hAnsi="Symbol" w:hint="default"/>
      </w:rPr>
    </w:lvl>
    <w:lvl w:ilvl="4" w:tplc="5ADACFC2" w:tentative="1">
      <w:start w:val="1"/>
      <w:numFmt w:val="bullet"/>
      <w:lvlText w:val="o"/>
      <w:lvlJc w:val="left"/>
      <w:pPr>
        <w:ind w:left="3634" w:hanging="360"/>
      </w:pPr>
      <w:rPr>
        <w:rFonts w:ascii="Courier New" w:hAnsi="Courier New" w:cs="Courier New" w:hint="default"/>
      </w:rPr>
    </w:lvl>
    <w:lvl w:ilvl="5" w:tplc="DFAC6020" w:tentative="1">
      <w:start w:val="1"/>
      <w:numFmt w:val="bullet"/>
      <w:lvlText w:val=""/>
      <w:lvlJc w:val="left"/>
      <w:pPr>
        <w:ind w:left="4354" w:hanging="360"/>
      </w:pPr>
      <w:rPr>
        <w:rFonts w:ascii="Wingdings" w:hAnsi="Wingdings" w:hint="default"/>
      </w:rPr>
    </w:lvl>
    <w:lvl w:ilvl="6" w:tplc="0740936E" w:tentative="1">
      <w:start w:val="1"/>
      <w:numFmt w:val="bullet"/>
      <w:lvlText w:val=""/>
      <w:lvlJc w:val="left"/>
      <w:pPr>
        <w:ind w:left="5074" w:hanging="360"/>
      </w:pPr>
      <w:rPr>
        <w:rFonts w:ascii="Symbol" w:hAnsi="Symbol" w:hint="default"/>
      </w:rPr>
    </w:lvl>
    <w:lvl w:ilvl="7" w:tplc="7EF623CE" w:tentative="1">
      <w:start w:val="1"/>
      <w:numFmt w:val="bullet"/>
      <w:lvlText w:val="o"/>
      <w:lvlJc w:val="left"/>
      <w:pPr>
        <w:ind w:left="5794" w:hanging="360"/>
      </w:pPr>
      <w:rPr>
        <w:rFonts w:ascii="Courier New" w:hAnsi="Courier New" w:cs="Courier New" w:hint="default"/>
      </w:rPr>
    </w:lvl>
    <w:lvl w:ilvl="8" w:tplc="F4E0C92E" w:tentative="1">
      <w:start w:val="1"/>
      <w:numFmt w:val="bullet"/>
      <w:lvlText w:val=""/>
      <w:lvlJc w:val="left"/>
      <w:pPr>
        <w:ind w:left="651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56"/>
    <w:rsid w:val="000A50D3"/>
    <w:rsid w:val="00172488"/>
    <w:rsid w:val="00644FC1"/>
    <w:rsid w:val="009E0B56"/>
    <w:rsid w:val="009F7B3F"/>
    <w:rsid w:val="00A86FD9"/>
    <w:rsid w:val="00BA0459"/>
    <w:rsid w:val="00BE1DDF"/>
    <w:rsid w:val="00C12AE2"/>
    <w:rsid w:val="00C65A0F"/>
    <w:rsid w:val="00D4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E16DE72-EBC3-415B-8D69-0C14E3C9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715"/>
    <w:pPr>
      <w:spacing w:before="120" w:after="120"/>
      <w:jc w:val="both"/>
    </w:pPr>
    <w:rPr>
      <w:rFonts w:ascii="Arial" w:hAnsi="Arial"/>
      <w:szCs w:val="24"/>
      <w:lang w:val="it-IT" w:eastAsia="it-IT"/>
    </w:rPr>
  </w:style>
  <w:style w:type="paragraph" w:styleId="Heading1">
    <w:name w:val="heading 1"/>
    <w:basedOn w:val="Normal"/>
    <w:next w:val="Normal"/>
    <w:link w:val="Heading1Char"/>
    <w:qFormat/>
    <w:rsid w:val="00172162"/>
    <w:pPr>
      <w:keepNext/>
      <w:numPr>
        <w:numId w:val="1"/>
      </w:numPr>
      <w:spacing w:before="360" w:after="360"/>
      <w:outlineLvl w:val="0"/>
    </w:pPr>
    <w:rPr>
      <w:rFonts w:ascii="Futura Std Book" w:hAnsi="Futura Std Book"/>
      <w:b/>
      <w:bCs/>
      <w:caps/>
      <w:kern w:val="32"/>
      <w:sz w:val="24"/>
      <w:szCs w:val="32"/>
    </w:rPr>
  </w:style>
  <w:style w:type="paragraph" w:styleId="Heading2">
    <w:name w:val="heading 2"/>
    <w:basedOn w:val="Heading1"/>
    <w:next w:val="Normal"/>
    <w:link w:val="Heading2Char"/>
    <w:qFormat/>
    <w:rsid w:val="00172162"/>
    <w:pPr>
      <w:numPr>
        <w:ilvl w:val="1"/>
      </w:numPr>
      <w:outlineLvl w:val="1"/>
    </w:pPr>
    <w:rPr>
      <w:bCs w:val="0"/>
      <w:iCs/>
      <w:caps w:val="0"/>
      <w:sz w:val="22"/>
      <w:szCs w:val="28"/>
    </w:rPr>
  </w:style>
  <w:style w:type="paragraph" w:styleId="Heading3">
    <w:name w:val="heading 3"/>
    <w:basedOn w:val="Heading2"/>
    <w:next w:val="Normal"/>
    <w:link w:val="Heading3Char"/>
    <w:qFormat/>
    <w:rsid w:val="00172162"/>
    <w:pPr>
      <w:numPr>
        <w:ilvl w:val="2"/>
      </w:numPr>
      <w:spacing w:after="120"/>
      <w:outlineLvl w:val="2"/>
    </w:pPr>
    <w:rPr>
      <w:bCs/>
      <w:sz w:val="20"/>
      <w:szCs w:val="26"/>
    </w:rPr>
  </w:style>
  <w:style w:type="paragraph" w:styleId="Heading4">
    <w:name w:val="heading 4"/>
    <w:basedOn w:val="Heading3"/>
    <w:next w:val="Normal"/>
    <w:link w:val="Heading4Char"/>
    <w:qFormat/>
    <w:rsid w:val="00172162"/>
    <w:pPr>
      <w:numPr>
        <w:ilvl w:val="0"/>
        <w:numId w:val="0"/>
      </w:numPr>
      <w:outlineLvl w:val="3"/>
    </w:pPr>
  </w:style>
  <w:style w:type="paragraph" w:styleId="Heading5">
    <w:name w:val="heading 5"/>
    <w:basedOn w:val="Normal"/>
    <w:next w:val="Normal"/>
    <w:link w:val="Heading5Char"/>
    <w:qFormat/>
    <w:rsid w:val="00172162"/>
    <w:pPr>
      <w:keepNext/>
      <w:jc w:val="center"/>
      <w:outlineLvl w:val="4"/>
    </w:pPr>
    <w:rPr>
      <w:b/>
      <w:bCs/>
      <w:sz w:val="18"/>
    </w:rPr>
  </w:style>
  <w:style w:type="paragraph" w:styleId="Heading6">
    <w:name w:val="heading 6"/>
    <w:basedOn w:val="Normal"/>
    <w:next w:val="Normal"/>
    <w:link w:val="Heading6Char"/>
    <w:qFormat/>
    <w:rsid w:val="00172162"/>
    <w:pPr>
      <w:spacing w:before="240" w:after="60" w:line="360" w:lineRule="auto"/>
      <w:jc w:val="left"/>
      <w:outlineLvl w:val="5"/>
    </w:pPr>
    <w:rPr>
      <w:rFonts w:ascii="Times New Roman" w:hAnsi="Times New Roman"/>
      <w:b/>
      <w:bCs/>
      <w:sz w:val="22"/>
      <w:szCs w:val="22"/>
    </w:rPr>
  </w:style>
  <w:style w:type="paragraph" w:styleId="Heading7">
    <w:name w:val="heading 7"/>
    <w:basedOn w:val="Normal"/>
    <w:next w:val="Normal"/>
    <w:link w:val="Heading7Char"/>
    <w:qFormat/>
    <w:rsid w:val="00172162"/>
    <w:pPr>
      <w:keepNext/>
      <w:outlineLvl w:val="6"/>
    </w:pPr>
    <w:rPr>
      <w:rFonts w:ascii="Futura Std Book" w:hAnsi="Futura Std Book"/>
      <w:sz w:val="14"/>
    </w:rPr>
  </w:style>
  <w:style w:type="paragraph" w:styleId="Heading8">
    <w:name w:val="heading 8"/>
    <w:basedOn w:val="Normal"/>
    <w:next w:val="Normal"/>
    <w:link w:val="Heading8Char"/>
    <w:qFormat/>
    <w:rsid w:val="00172162"/>
    <w:pPr>
      <w:keepNext/>
      <w:pBdr>
        <w:top w:val="single" w:sz="4" w:space="1" w:color="auto"/>
        <w:left w:val="single" w:sz="4" w:space="4" w:color="auto"/>
        <w:bottom w:val="single" w:sz="4" w:space="1" w:color="auto"/>
        <w:right w:val="single" w:sz="4" w:space="4" w:color="auto"/>
      </w:pBdr>
      <w:spacing w:before="0" w:after="0"/>
      <w:outlineLvl w:val="7"/>
    </w:pPr>
    <w:rPr>
      <w:rFonts w:ascii="Futura Lt BT" w:hAnsi="Futura Lt BT"/>
      <w:i/>
      <w:iCs/>
      <w:sz w:val="22"/>
      <w:szCs w:val="22"/>
      <w:u w:val="single"/>
    </w:rPr>
  </w:style>
  <w:style w:type="paragraph" w:styleId="Heading9">
    <w:name w:val="heading 9"/>
    <w:basedOn w:val="Normal"/>
    <w:next w:val="Normal"/>
    <w:link w:val="Heading9Char"/>
    <w:qFormat/>
    <w:rsid w:val="00172162"/>
    <w:pPr>
      <w:keepNext/>
      <w:spacing w:before="0" w:after="0"/>
      <w:jc w:val="center"/>
      <w:outlineLvl w:val="8"/>
    </w:pPr>
    <w:rPr>
      <w:b/>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162"/>
    <w:rPr>
      <w:rFonts w:ascii="Futura Std Book" w:hAnsi="Futura Std Book" w:cs="Arial"/>
      <w:b/>
      <w:bCs/>
      <w:caps/>
      <w:kern w:val="32"/>
      <w:sz w:val="24"/>
      <w:szCs w:val="32"/>
    </w:rPr>
  </w:style>
  <w:style w:type="character" w:customStyle="1" w:styleId="Heading2Char">
    <w:name w:val="Heading 2 Char"/>
    <w:link w:val="Heading2"/>
    <w:rsid w:val="00172162"/>
    <w:rPr>
      <w:rFonts w:ascii="Futura Std Book" w:hAnsi="Futura Std Book" w:cs="Arial"/>
      <w:b/>
      <w:iCs/>
      <w:kern w:val="32"/>
      <w:sz w:val="22"/>
      <w:szCs w:val="28"/>
    </w:rPr>
  </w:style>
  <w:style w:type="character" w:customStyle="1" w:styleId="Heading3Char">
    <w:name w:val="Heading 3 Char"/>
    <w:link w:val="Heading3"/>
    <w:rsid w:val="00172162"/>
    <w:rPr>
      <w:rFonts w:ascii="Futura Std Book" w:hAnsi="Futura Std Book" w:cs="Arial"/>
      <w:b/>
      <w:bCs/>
      <w:iCs/>
      <w:kern w:val="32"/>
      <w:szCs w:val="26"/>
    </w:rPr>
  </w:style>
  <w:style w:type="character" w:customStyle="1" w:styleId="Heading4Char">
    <w:name w:val="Heading 4 Char"/>
    <w:link w:val="Heading4"/>
    <w:rsid w:val="00172162"/>
    <w:rPr>
      <w:rFonts w:ascii="Futura Std Book" w:hAnsi="Futura Std Book" w:cs="Arial"/>
      <w:b/>
      <w:bCs/>
      <w:iCs/>
      <w:kern w:val="32"/>
      <w:szCs w:val="26"/>
    </w:rPr>
  </w:style>
  <w:style w:type="character" w:customStyle="1" w:styleId="Heading5Char">
    <w:name w:val="Heading 5 Char"/>
    <w:link w:val="Heading5"/>
    <w:rsid w:val="00172162"/>
    <w:rPr>
      <w:rFonts w:ascii="Arial" w:hAnsi="Arial" w:cs="Arial"/>
      <w:b/>
      <w:bCs/>
      <w:sz w:val="18"/>
      <w:szCs w:val="24"/>
    </w:rPr>
  </w:style>
  <w:style w:type="character" w:customStyle="1" w:styleId="Heading6Char">
    <w:name w:val="Heading 6 Char"/>
    <w:link w:val="Heading6"/>
    <w:rsid w:val="00172162"/>
    <w:rPr>
      <w:b/>
      <w:bCs/>
      <w:sz w:val="22"/>
      <w:szCs w:val="22"/>
    </w:rPr>
  </w:style>
  <w:style w:type="character" w:customStyle="1" w:styleId="Heading7Char">
    <w:name w:val="Heading 7 Char"/>
    <w:link w:val="Heading7"/>
    <w:rsid w:val="00172162"/>
    <w:rPr>
      <w:rFonts w:ascii="Futura Std Book" w:hAnsi="Futura Std Book"/>
      <w:sz w:val="14"/>
      <w:szCs w:val="24"/>
    </w:rPr>
  </w:style>
  <w:style w:type="character" w:customStyle="1" w:styleId="Heading8Char">
    <w:name w:val="Heading 8 Char"/>
    <w:link w:val="Heading8"/>
    <w:rsid w:val="00172162"/>
    <w:rPr>
      <w:rFonts w:ascii="Futura Lt BT" w:hAnsi="Futura Lt BT"/>
      <w:i/>
      <w:iCs/>
      <w:sz w:val="22"/>
      <w:szCs w:val="22"/>
      <w:u w:val="single"/>
    </w:rPr>
  </w:style>
  <w:style w:type="character" w:customStyle="1" w:styleId="Heading9Char">
    <w:name w:val="Heading 9 Char"/>
    <w:link w:val="Heading9"/>
    <w:rsid w:val="00172162"/>
    <w:rPr>
      <w:rFonts w:ascii="Arial" w:hAnsi="Arial"/>
      <w:b/>
      <w:sz w:val="16"/>
      <w:szCs w:val="16"/>
      <w:lang w:val="en-GB"/>
    </w:rPr>
  </w:style>
  <w:style w:type="paragraph" w:styleId="Caption">
    <w:name w:val="caption"/>
    <w:basedOn w:val="Normal"/>
    <w:next w:val="Normal"/>
    <w:qFormat/>
    <w:rsid w:val="00172162"/>
    <w:pPr>
      <w:jc w:val="center"/>
    </w:pPr>
    <w:rPr>
      <w:b/>
      <w:bCs/>
      <w:szCs w:val="20"/>
    </w:rPr>
  </w:style>
  <w:style w:type="paragraph" w:styleId="Title">
    <w:name w:val="Title"/>
    <w:basedOn w:val="Normal"/>
    <w:link w:val="TitleChar"/>
    <w:qFormat/>
    <w:rsid w:val="00172162"/>
    <w:pPr>
      <w:spacing w:before="0" w:after="0"/>
      <w:jc w:val="center"/>
    </w:pPr>
    <w:rPr>
      <w:rFonts w:ascii="Futura Std Book" w:hAnsi="Futura Std Book"/>
      <w:b/>
      <w:bCs/>
      <w:sz w:val="24"/>
    </w:rPr>
  </w:style>
  <w:style w:type="character" w:customStyle="1" w:styleId="TitleChar">
    <w:name w:val="Title Char"/>
    <w:link w:val="Title"/>
    <w:rsid w:val="00172162"/>
    <w:rPr>
      <w:rFonts w:ascii="Futura Std Book" w:hAnsi="Futura Std Book"/>
      <w:b/>
      <w:bCs/>
      <w:sz w:val="24"/>
      <w:szCs w:val="24"/>
    </w:rPr>
  </w:style>
  <w:style w:type="paragraph" w:styleId="Subtitle">
    <w:name w:val="Subtitle"/>
    <w:basedOn w:val="Normal"/>
    <w:link w:val="SubtitleChar"/>
    <w:qFormat/>
    <w:rsid w:val="00172162"/>
    <w:pPr>
      <w:spacing w:before="0" w:after="0"/>
      <w:jc w:val="left"/>
    </w:pPr>
    <w:rPr>
      <w:rFonts w:ascii="Futura Lt BT" w:hAnsi="Futura Lt BT"/>
      <w:b/>
      <w:bCs/>
      <w:sz w:val="24"/>
    </w:rPr>
  </w:style>
  <w:style w:type="character" w:customStyle="1" w:styleId="SubtitleChar">
    <w:name w:val="Subtitle Char"/>
    <w:link w:val="Subtitle"/>
    <w:rsid w:val="00172162"/>
    <w:rPr>
      <w:rFonts w:ascii="Futura Lt BT" w:hAnsi="Futura Lt BT"/>
      <w:b/>
      <w:bCs/>
      <w:sz w:val="24"/>
      <w:szCs w:val="24"/>
    </w:rPr>
  </w:style>
  <w:style w:type="paragraph" w:styleId="ListParagraph">
    <w:name w:val="List Paragraph"/>
    <w:basedOn w:val="Normal"/>
    <w:uiPriority w:val="34"/>
    <w:qFormat/>
    <w:rsid w:val="00172162"/>
    <w:pPr>
      <w:spacing w:before="0" w:after="0"/>
      <w:ind w:left="708"/>
      <w:jc w:val="left"/>
    </w:pPr>
    <w:rPr>
      <w:rFonts w:ascii="Times New Roman" w:hAnsi="Times New Roman"/>
      <w:sz w:val="24"/>
    </w:rPr>
  </w:style>
  <w:style w:type="paragraph" w:styleId="Header">
    <w:name w:val="header"/>
    <w:basedOn w:val="Normal"/>
    <w:link w:val="HeaderChar"/>
    <w:uiPriority w:val="99"/>
    <w:unhideWhenUsed/>
    <w:rsid w:val="00F70715"/>
    <w:pPr>
      <w:tabs>
        <w:tab w:val="center" w:pos="4819"/>
        <w:tab w:val="right" w:pos="9638"/>
      </w:tabs>
    </w:pPr>
  </w:style>
  <w:style w:type="character" w:customStyle="1" w:styleId="HeaderChar">
    <w:name w:val="Header Char"/>
    <w:link w:val="Header"/>
    <w:uiPriority w:val="99"/>
    <w:rsid w:val="00F70715"/>
    <w:rPr>
      <w:rFonts w:ascii="Arial" w:hAnsi="Arial"/>
      <w:szCs w:val="24"/>
    </w:rPr>
  </w:style>
  <w:style w:type="paragraph" w:styleId="Footer">
    <w:name w:val="footer"/>
    <w:basedOn w:val="Normal"/>
    <w:link w:val="FooterChar"/>
    <w:uiPriority w:val="99"/>
    <w:semiHidden/>
    <w:unhideWhenUsed/>
    <w:rsid w:val="00F70715"/>
    <w:pPr>
      <w:tabs>
        <w:tab w:val="center" w:pos="4819"/>
        <w:tab w:val="right" w:pos="9638"/>
      </w:tabs>
    </w:pPr>
  </w:style>
  <w:style w:type="character" w:customStyle="1" w:styleId="FooterChar">
    <w:name w:val="Footer Char"/>
    <w:link w:val="Footer"/>
    <w:uiPriority w:val="99"/>
    <w:semiHidden/>
    <w:rsid w:val="00F70715"/>
    <w:rPr>
      <w:rFonts w:ascii="Arial" w:hAnsi="Arial"/>
      <w:szCs w:val="24"/>
    </w:rPr>
  </w:style>
  <w:style w:type="table" w:styleId="TableGrid">
    <w:name w:val="Table Grid"/>
    <w:basedOn w:val="TableNormal"/>
    <w:uiPriority w:val="59"/>
    <w:rsid w:val="00486A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1B"/>
    <w:pPr>
      <w:spacing w:before="0" w:after="0"/>
    </w:pPr>
    <w:rPr>
      <w:rFonts w:ascii="Tahoma" w:hAnsi="Tahoma"/>
      <w:sz w:val="16"/>
      <w:szCs w:val="16"/>
    </w:rPr>
  </w:style>
  <w:style w:type="character" w:customStyle="1" w:styleId="BalloonTextChar">
    <w:name w:val="Balloon Text Char"/>
    <w:link w:val="BalloonText"/>
    <w:uiPriority w:val="99"/>
    <w:semiHidden/>
    <w:rsid w:val="00486A1B"/>
    <w:rPr>
      <w:rFonts w:ascii="Tahoma" w:hAnsi="Tahoma" w:cs="Tahoma"/>
      <w:sz w:val="16"/>
      <w:szCs w:val="16"/>
    </w:rPr>
  </w:style>
  <w:style w:type="character" w:styleId="CommentReference">
    <w:name w:val="annotation reference"/>
    <w:uiPriority w:val="99"/>
    <w:semiHidden/>
    <w:unhideWhenUsed/>
    <w:rsid w:val="00486A1B"/>
    <w:rPr>
      <w:sz w:val="16"/>
      <w:szCs w:val="16"/>
    </w:rPr>
  </w:style>
  <w:style w:type="paragraph" w:styleId="CommentText">
    <w:name w:val="annotation text"/>
    <w:basedOn w:val="Normal"/>
    <w:link w:val="CommentTextChar"/>
    <w:uiPriority w:val="99"/>
    <w:semiHidden/>
    <w:unhideWhenUsed/>
    <w:rsid w:val="00486A1B"/>
    <w:rPr>
      <w:szCs w:val="20"/>
    </w:rPr>
  </w:style>
  <w:style w:type="character" w:customStyle="1" w:styleId="CommentTextChar">
    <w:name w:val="Comment Text Char"/>
    <w:link w:val="CommentText"/>
    <w:uiPriority w:val="99"/>
    <w:semiHidden/>
    <w:rsid w:val="00486A1B"/>
    <w:rPr>
      <w:rFonts w:ascii="Arial" w:hAnsi="Arial"/>
    </w:rPr>
  </w:style>
  <w:style w:type="paragraph" w:styleId="CommentSubject">
    <w:name w:val="annotation subject"/>
    <w:basedOn w:val="CommentText"/>
    <w:next w:val="CommentText"/>
    <w:link w:val="CommentSubjectChar"/>
    <w:uiPriority w:val="99"/>
    <w:semiHidden/>
    <w:unhideWhenUsed/>
    <w:rsid w:val="00486A1B"/>
    <w:rPr>
      <w:b/>
      <w:bCs/>
    </w:rPr>
  </w:style>
  <w:style w:type="character" w:customStyle="1" w:styleId="CommentSubjectChar">
    <w:name w:val="Comment Subject Char"/>
    <w:link w:val="CommentSubject"/>
    <w:uiPriority w:val="99"/>
    <w:semiHidden/>
    <w:rsid w:val="00486A1B"/>
    <w:rPr>
      <w:rFonts w:ascii="Arial" w:hAnsi="Arial"/>
      <w:b/>
      <w:bCs/>
    </w:rPr>
  </w:style>
  <w:style w:type="paragraph" w:styleId="BodyText">
    <w:name w:val="Body Text"/>
    <w:basedOn w:val="Normal"/>
    <w:link w:val="BodyTextChar"/>
    <w:rsid w:val="00486A1B"/>
    <w:pPr>
      <w:spacing w:before="60" w:after="60"/>
      <w:jc w:val="left"/>
    </w:pPr>
    <w:rPr>
      <w:sz w:val="22"/>
      <w:szCs w:val="22"/>
    </w:rPr>
  </w:style>
  <w:style w:type="character" w:customStyle="1" w:styleId="BodyTextChar">
    <w:name w:val="Body Text Char"/>
    <w:link w:val="BodyText"/>
    <w:rsid w:val="00486A1B"/>
    <w:rPr>
      <w:rFonts w:ascii="Arial" w:hAnsi="Arial" w:cs="Arial"/>
      <w:sz w:val="22"/>
      <w:szCs w:val="22"/>
    </w:rPr>
  </w:style>
  <w:style w:type="paragraph" w:styleId="FootnoteText">
    <w:name w:val="footnote text"/>
    <w:basedOn w:val="Normal"/>
    <w:link w:val="FootnoteTextChar"/>
    <w:semiHidden/>
    <w:rsid w:val="00486A1B"/>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semiHidden/>
    <w:rsid w:val="00486A1B"/>
  </w:style>
  <w:style w:type="character" w:styleId="FootnoteReference">
    <w:name w:val="footnote reference"/>
    <w:semiHidden/>
    <w:rsid w:val="00486A1B"/>
    <w:rPr>
      <w:vertAlign w:val="superscript"/>
    </w:rPr>
  </w:style>
  <w:style w:type="character" w:customStyle="1" w:styleId="norm1">
    <w:name w:val="norm1"/>
    <w:rsid w:val="00CB6358"/>
    <w:rPr>
      <w:sz w:val="30"/>
      <w:szCs w:val="30"/>
    </w:rPr>
  </w:style>
  <w:style w:type="paragraph" w:customStyle="1" w:styleId="TESTO">
    <w:name w:val="TESTO"/>
    <w:basedOn w:val="Normal"/>
    <w:link w:val="TESTOCarattere"/>
    <w:rsid w:val="00C51702"/>
    <w:pPr>
      <w:spacing w:before="0" w:line="280" w:lineRule="atLeast"/>
    </w:pPr>
  </w:style>
  <w:style w:type="paragraph" w:customStyle="1" w:styleId="Regionep1">
    <w:name w:val="Regione p1"/>
    <w:basedOn w:val="Normal"/>
    <w:next w:val="Normal"/>
    <w:rsid w:val="00C51702"/>
    <w:pPr>
      <w:spacing w:before="200" w:after="200" w:line="200" w:lineRule="exact"/>
      <w:jc w:val="center"/>
    </w:pPr>
    <w:rPr>
      <w:rFonts w:ascii="Futura Std Book" w:hAnsi="Futura Std Book"/>
      <w:b/>
      <w:caps/>
      <w:sz w:val="17"/>
    </w:rPr>
  </w:style>
  <w:style w:type="character" w:customStyle="1" w:styleId="TESTOCarattere">
    <w:name w:val="TESTO Carattere"/>
    <w:link w:val="TESTO"/>
    <w:rsid w:val="00C51702"/>
    <w:rPr>
      <w:rFonts w:ascii="Arial" w:hAnsi="Arial"/>
      <w:szCs w:val="24"/>
    </w:rPr>
  </w:style>
  <w:style w:type="paragraph" w:customStyle="1" w:styleId="StileFuturaStdBook15ptGrassettoBiancoCentratoSinistro">
    <w:name w:val="Stile Futura Std Book 15 pt Grassetto Bianco Centrato Sinistro..."/>
    <w:basedOn w:val="Normal"/>
    <w:rsid w:val="00C51702"/>
    <w:pPr>
      <w:shd w:val="clear" w:color="auto" w:fill="42ADE3"/>
      <w:ind w:left="-1620" w:right="-1418"/>
      <w:jc w:val="center"/>
    </w:pPr>
    <w:rPr>
      <w:rFonts w:ascii="Futura Std Book" w:hAnsi="Futura Std Book"/>
      <w:b/>
      <w:bCs/>
      <w:color w:val="FFFFFF"/>
      <w:sz w:val="30"/>
      <w:szCs w:val="20"/>
    </w:rPr>
  </w:style>
  <w:style w:type="paragraph" w:customStyle="1" w:styleId="DGServp1">
    <w:name w:val="DG_Serv p1"/>
    <w:basedOn w:val="Normal"/>
    <w:rsid w:val="00F3013F"/>
    <w:pPr>
      <w:spacing w:after="60" w:line="200" w:lineRule="exact"/>
    </w:pPr>
    <w:rPr>
      <w:rFonts w:ascii="Futura Std Book" w:hAnsi="Futura Std Book"/>
      <w:sz w:val="18"/>
    </w:rPr>
  </w:style>
  <w:style w:type="paragraph" w:styleId="HTMLPreformatted">
    <w:name w:val="HTML Preformatted"/>
    <w:basedOn w:val="Normal"/>
    <w:link w:val="HTMLPreformattedChar"/>
    <w:uiPriority w:val="99"/>
    <w:semiHidden/>
    <w:unhideWhenUsed/>
    <w:rsid w:val="001F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szCs w:val="20"/>
    </w:rPr>
  </w:style>
  <w:style w:type="character" w:customStyle="1" w:styleId="HTMLPreformattedChar">
    <w:name w:val="HTML Preformatted Char"/>
    <w:link w:val="HTMLPreformatted"/>
    <w:uiPriority w:val="99"/>
    <w:semiHidden/>
    <w:rsid w:val="001F5A8E"/>
    <w:rPr>
      <w:rFonts w:ascii="Courier New" w:hAnsi="Courier New" w:cs="Courier New"/>
    </w:rPr>
  </w:style>
  <w:style w:type="character" w:styleId="Hyperlink">
    <w:name w:val="Hyperlink"/>
    <w:uiPriority w:val="99"/>
    <w:unhideWhenUsed/>
    <w:rsid w:val="003D3778"/>
    <w:rPr>
      <w:color w:val="0000FF"/>
      <w:u w:val="single"/>
    </w:rPr>
  </w:style>
  <w:style w:type="character" w:styleId="FollowedHyperlink">
    <w:name w:val="FollowedHyperlink"/>
    <w:uiPriority w:val="99"/>
    <w:semiHidden/>
    <w:unhideWhenUsed/>
    <w:rsid w:val="003D3778"/>
    <w:rPr>
      <w:color w:val="800080"/>
      <w:u w:val="single"/>
    </w:rPr>
  </w:style>
  <w:style w:type="paragraph" w:customStyle="1" w:styleId="Default">
    <w:name w:val="Default"/>
    <w:rsid w:val="00D52933"/>
    <w:pPr>
      <w:autoSpaceDE w:val="0"/>
      <w:autoSpaceDN w:val="0"/>
      <w:adjustRightInd w:val="0"/>
    </w:pPr>
    <w:rPr>
      <w:color w:val="000000"/>
      <w:sz w:val="24"/>
      <w:szCs w:val="24"/>
      <w:lang w:val="it-IT" w:eastAsia="it-IT"/>
    </w:rPr>
  </w:style>
  <w:style w:type="character" w:styleId="Strong">
    <w:name w:val="Strong"/>
    <w:qFormat/>
    <w:rsid w:val="003F33AA"/>
    <w:rPr>
      <w:b/>
      <w:bCs/>
    </w:rPr>
  </w:style>
  <w:style w:type="paragraph" w:styleId="Revision">
    <w:name w:val="Revision"/>
    <w:hidden/>
    <w:uiPriority w:val="99"/>
    <w:semiHidden/>
    <w:rsid w:val="00706D77"/>
    <w:rPr>
      <w:rFonts w:ascii="Arial" w:hAnsi="Arial"/>
      <w:szCs w:val="24"/>
      <w:lang w:val="it-IT" w:eastAsia="it-IT"/>
    </w:rPr>
  </w:style>
  <w:style w:type="paragraph" w:styleId="DocumentMap">
    <w:name w:val="Document Map"/>
    <w:basedOn w:val="Normal"/>
    <w:link w:val="DocumentMapChar"/>
    <w:uiPriority w:val="99"/>
    <w:semiHidden/>
    <w:unhideWhenUsed/>
    <w:rsid w:val="002E5122"/>
    <w:rPr>
      <w:rFonts w:ascii="Tahoma" w:hAnsi="Tahoma" w:cs="Tahoma"/>
      <w:sz w:val="16"/>
      <w:szCs w:val="16"/>
    </w:rPr>
  </w:style>
  <w:style w:type="character" w:customStyle="1" w:styleId="DocumentMapChar">
    <w:name w:val="Document Map Char"/>
    <w:link w:val="DocumentMap"/>
    <w:uiPriority w:val="99"/>
    <w:semiHidden/>
    <w:rsid w:val="002E5122"/>
    <w:rPr>
      <w:rFonts w:ascii="Tahoma" w:hAnsi="Tahoma" w:cs="Tahoma"/>
      <w:sz w:val="16"/>
      <w:szCs w:val="16"/>
    </w:rPr>
  </w:style>
  <w:style w:type="paragraph" w:styleId="TOC2">
    <w:name w:val="toc 2"/>
    <w:basedOn w:val="Normal"/>
    <w:next w:val="Normal"/>
    <w:autoRedefine/>
    <w:uiPriority w:val="39"/>
    <w:unhideWhenUsed/>
    <w:rsid w:val="00F06692"/>
    <w:pPr>
      <w:spacing w:before="0" w:after="60" w:line="276" w:lineRule="auto"/>
      <w:ind w:left="221"/>
    </w:pPr>
    <w:rPr>
      <w:rFonts w:ascii="Calibri" w:eastAsia="Calibri" w:hAnsi="Calibri"/>
      <w:sz w:val="22"/>
      <w:szCs w:val="22"/>
      <w:lang w:val="en-GB" w:eastAsia="en-US"/>
    </w:rPr>
  </w:style>
  <w:style w:type="paragraph" w:styleId="TOC3">
    <w:name w:val="toc 3"/>
    <w:basedOn w:val="Normal"/>
    <w:next w:val="Normal"/>
    <w:autoRedefine/>
    <w:uiPriority w:val="39"/>
    <w:unhideWhenUsed/>
    <w:rsid w:val="00F06692"/>
    <w:pPr>
      <w:spacing w:before="0" w:after="60" w:line="276" w:lineRule="auto"/>
      <w:ind w:left="442"/>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i.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sei.gov.mk/uploads/logo_en.jpg"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91C6-63F0-4BF8-A32C-DB034B96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2552</Words>
  <Characters>14551</Characters>
  <Application>Microsoft Office Word</Application>
  <DocSecurity>0</DocSecurity>
  <Lines>121</Lines>
  <Paragraphs>34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rruggeri</dc:creator>
  <cp:lastModifiedBy>Translator</cp:lastModifiedBy>
  <cp:revision>7</cp:revision>
  <cp:lastPrinted>2014-04-22T14:27:00Z</cp:lastPrinted>
  <dcterms:created xsi:type="dcterms:W3CDTF">2016-01-14T10:41:00Z</dcterms:created>
  <dcterms:modified xsi:type="dcterms:W3CDTF">2016-02-19T10:09:00Z</dcterms:modified>
</cp:coreProperties>
</file>