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EAA5C" w14:textId="77777777" w:rsidR="00B74F7E" w:rsidRPr="004C4167" w:rsidRDefault="00CD6209" w:rsidP="00B74F7E">
      <w:pPr>
        <w:spacing w:after="0"/>
        <w:rPr>
          <w:lang w:val="mk-MK"/>
        </w:rPr>
      </w:pPr>
    </w:p>
    <w:p w14:paraId="2AAA4A4A" w14:textId="77777777" w:rsidR="00B74F7E" w:rsidRPr="004C4167" w:rsidRDefault="00CD6209" w:rsidP="00B74F7E">
      <w:pPr>
        <w:spacing w:after="0"/>
        <w:rPr>
          <w:lang w:val="mk-MK"/>
        </w:rPr>
      </w:pPr>
    </w:p>
    <w:p w14:paraId="61F0BB92" w14:textId="77777777" w:rsidR="00B74F7E" w:rsidRPr="004C4167" w:rsidRDefault="00CD6209" w:rsidP="00B74F7E">
      <w:pPr>
        <w:jc w:val="center"/>
        <w:rPr>
          <w:b/>
          <w:color w:val="548DD4"/>
          <w:sz w:val="50"/>
          <w:szCs w:val="50"/>
          <w:lang w:val="mk-MK"/>
        </w:rPr>
      </w:pPr>
    </w:p>
    <w:p w14:paraId="6B58A857" w14:textId="77777777" w:rsidR="00B74F7E" w:rsidRPr="004C4167" w:rsidRDefault="00DA2786" w:rsidP="00B74F7E">
      <w:pPr>
        <w:jc w:val="center"/>
        <w:rPr>
          <w:b/>
          <w:color w:val="548DD4"/>
          <w:sz w:val="50"/>
          <w:szCs w:val="50"/>
          <w:lang w:val="mk-MK"/>
        </w:rPr>
      </w:pPr>
      <w:r w:rsidRPr="004C4167">
        <w:rPr>
          <w:rFonts w:cs="Calibri"/>
          <w:b/>
          <w:bCs/>
          <w:color w:val="548DD4"/>
          <w:sz w:val="50"/>
          <w:szCs w:val="50"/>
          <w:bdr w:val="nil"/>
          <w:lang w:val="mk-MK" w:bidi="mk-MK"/>
        </w:rPr>
        <w:t>Информации за операторите и јавноста за правата и должностите во врска со ин</w:t>
      </w:r>
      <w:r w:rsidR="004C4167">
        <w:rPr>
          <w:rFonts w:cs="Calibri"/>
          <w:b/>
          <w:bCs/>
          <w:color w:val="548DD4"/>
          <w:sz w:val="50"/>
          <w:szCs w:val="50"/>
          <w:bdr w:val="nil"/>
          <w:lang w:val="mk-MK" w:bidi="mk-MK"/>
        </w:rPr>
        <w:t>спекцијата во животната средина;</w:t>
      </w:r>
      <w:r w:rsidRPr="004C4167">
        <w:rPr>
          <w:rFonts w:cs="Calibri"/>
          <w:b/>
          <w:bCs/>
          <w:color w:val="548DD4"/>
          <w:sz w:val="50"/>
          <w:szCs w:val="50"/>
          <w:bdr w:val="nil"/>
          <w:lang w:val="mk-MK" w:bidi="mk-MK"/>
        </w:rPr>
        <w:t xml:space="preserve">  Подобрување на соработката помеѓу инспекторите и операторите </w:t>
      </w:r>
    </w:p>
    <w:p w14:paraId="433F0119" w14:textId="77777777" w:rsidR="00B74F7E" w:rsidRPr="004C4167" w:rsidRDefault="00CD6209" w:rsidP="00B74F7E">
      <w:pPr>
        <w:spacing w:after="0"/>
        <w:jc w:val="center"/>
        <w:rPr>
          <w:i/>
          <w:sz w:val="32"/>
          <w:szCs w:val="32"/>
          <w:lang w:val="mk-MK"/>
        </w:rPr>
      </w:pPr>
    </w:p>
    <w:p w14:paraId="631A00B5" w14:textId="77777777" w:rsidR="00B74F7E" w:rsidRPr="004C4167" w:rsidRDefault="00CD6209" w:rsidP="00B74F7E">
      <w:pPr>
        <w:spacing w:after="0"/>
        <w:jc w:val="center"/>
        <w:rPr>
          <w:i/>
          <w:sz w:val="32"/>
          <w:szCs w:val="32"/>
          <w:lang w:val="mk-MK"/>
        </w:rPr>
      </w:pPr>
    </w:p>
    <w:p w14:paraId="779A1DC8" w14:textId="77777777" w:rsidR="00B74F7E" w:rsidRPr="004C4167" w:rsidRDefault="00DA2786" w:rsidP="00B74F7E">
      <w:pPr>
        <w:spacing w:after="0"/>
        <w:jc w:val="center"/>
        <w:rPr>
          <w:i/>
          <w:sz w:val="32"/>
          <w:szCs w:val="32"/>
          <w:lang w:val="mk-MK"/>
        </w:rPr>
      </w:pPr>
      <w:r w:rsidRPr="004C4167">
        <w:rPr>
          <w:rFonts w:cs="Calibri"/>
          <w:i/>
          <w:iCs/>
          <w:sz w:val="32"/>
          <w:szCs w:val="32"/>
          <w:bdr w:val="nil"/>
          <w:lang w:val="mk-MK" w:bidi="mk-MK"/>
        </w:rPr>
        <w:t>Проект MK-10-IB-EN-01</w:t>
      </w:r>
    </w:p>
    <w:p w14:paraId="6E756F6C" w14:textId="77777777" w:rsidR="00B74F7E" w:rsidRPr="004C4167" w:rsidRDefault="00DA2786" w:rsidP="00B74F7E">
      <w:pPr>
        <w:spacing w:after="0"/>
        <w:jc w:val="center"/>
        <w:rPr>
          <w:i/>
          <w:sz w:val="32"/>
          <w:szCs w:val="32"/>
          <w:lang w:val="mk-MK"/>
        </w:rPr>
      </w:pPr>
      <w:r w:rsidRPr="004C4167">
        <w:rPr>
          <w:rFonts w:cs="Calibri"/>
          <w:i/>
          <w:iCs/>
          <w:sz w:val="32"/>
          <w:szCs w:val="32"/>
          <w:bdr w:val="nil"/>
          <w:lang w:val="mk-MK" w:bidi="mk-MK"/>
        </w:rPr>
        <w:t>Активност бр: 1.2</w:t>
      </w:r>
    </w:p>
    <w:p w14:paraId="2A40867C" w14:textId="77777777" w:rsidR="00B74F7E" w:rsidRPr="004C4167" w:rsidRDefault="00CD6209" w:rsidP="00B74F7E">
      <w:pPr>
        <w:rPr>
          <w:sz w:val="28"/>
          <w:szCs w:val="28"/>
          <w:lang w:val="mk-MK"/>
        </w:rPr>
      </w:pPr>
    </w:p>
    <w:p w14:paraId="08740D74" w14:textId="77777777" w:rsidR="00B74F7E" w:rsidRPr="004C4167" w:rsidRDefault="00CD6209" w:rsidP="00B74F7E">
      <w:pPr>
        <w:rPr>
          <w:sz w:val="28"/>
          <w:szCs w:val="28"/>
          <w:lang w:val="mk-MK"/>
        </w:rPr>
      </w:pPr>
    </w:p>
    <w:p w14:paraId="6734DCC7" w14:textId="77777777" w:rsidR="00B74F7E" w:rsidRPr="004C4167" w:rsidRDefault="00DA2786" w:rsidP="00B74F7E">
      <w:pPr>
        <w:spacing w:after="0"/>
        <w:ind w:left="3828"/>
        <w:rPr>
          <w:sz w:val="28"/>
          <w:szCs w:val="28"/>
          <w:lang w:val="mk-MK"/>
        </w:rPr>
      </w:pPr>
      <w:r w:rsidRPr="004C4167">
        <w:rPr>
          <w:rFonts w:cs="Calibri"/>
          <w:sz w:val="28"/>
          <w:szCs w:val="28"/>
          <w:bdr w:val="nil"/>
          <w:lang w:val="mk-MK" w:bidi="mk-MK"/>
        </w:rPr>
        <w:t>Подготвил:</w:t>
      </w:r>
    </w:p>
    <w:p w14:paraId="72069CA0" w14:textId="77777777" w:rsidR="00B74F7E" w:rsidRPr="004C4167" w:rsidRDefault="00DA2786" w:rsidP="00B74F7E">
      <w:pPr>
        <w:spacing w:after="0"/>
        <w:ind w:left="4395"/>
        <w:rPr>
          <w:sz w:val="28"/>
          <w:szCs w:val="28"/>
          <w:lang w:val="mk-MK"/>
        </w:rPr>
      </w:pPr>
      <w:r w:rsidRPr="004C4167">
        <w:rPr>
          <w:rFonts w:cs="Calibri"/>
          <w:sz w:val="28"/>
          <w:szCs w:val="28"/>
          <w:bdr w:val="nil"/>
          <w:lang w:val="mk-MK" w:bidi="mk-MK"/>
        </w:rPr>
        <w:t xml:space="preserve">Марк ди Мејн </w:t>
      </w:r>
    </w:p>
    <w:p w14:paraId="02B39A45" w14:textId="77777777" w:rsidR="00B74F7E" w:rsidRPr="004C4167" w:rsidRDefault="00DA2786" w:rsidP="00B74F7E">
      <w:pPr>
        <w:spacing w:after="0"/>
        <w:ind w:left="4395"/>
        <w:rPr>
          <w:sz w:val="28"/>
          <w:szCs w:val="28"/>
          <w:lang w:val="mk-MK"/>
        </w:rPr>
      </w:pPr>
      <w:r w:rsidRPr="004C4167">
        <w:rPr>
          <w:rFonts w:cs="Calibri"/>
          <w:sz w:val="28"/>
          <w:szCs w:val="28"/>
          <w:bdr w:val="nil"/>
          <w:lang w:val="mk-MK" w:bidi="mk-MK"/>
        </w:rPr>
        <w:t xml:space="preserve">Ињаки Бергарече </w:t>
      </w:r>
    </w:p>
    <w:p w14:paraId="3F31EB29" w14:textId="77777777" w:rsidR="00A35C5F" w:rsidRPr="004C4167" w:rsidRDefault="00DA2786" w:rsidP="00B74F7E">
      <w:pPr>
        <w:spacing w:after="0"/>
        <w:ind w:left="4395"/>
        <w:rPr>
          <w:sz w:val="28"/>
          <w:szCs w:val="28"/>
          <w:lang w:val="mk-MK"/>
        </w:rPr>
      </w:pPr>
      <w:r w:rsidRPr="004C4167">
        <w:rPr>
          <w:rFonts w:cs="Calibri"/>
          <w:sz w:val="28"/>
          <w:szCs w:val="28"/>
          <w:bdr w:val="nil"/>
          <w:lang w:val="mk-MK" w:bidi="mk-MK"/>
        </w:rPr>
        <w:t xml:space="preserve">Димитрис Цоцос </w:t>
      </w:r>
    </w:p>
    <w:p w14:paraId="7917502C" w14:textId="77777777" w:rsidR="00B74F7E" w:rsidRPr="004C4167" w:rsidRDefault="00CD6209" w:rsidP="00B74F7E">
      <w:pPr>
        <w:rPr>
          <w:sz w:val="28"/>
          <w:szCs w:val="28"/>
          <w:lang w:val="mk-MK"/>
        </w:rPr>
      </w:pPr>
    </w:p>
    <w:p w14:paraId="0E6B9562" w14:textId="77777777" w:rsidR="00B74F7E" w:rsidRPr="004C4167" w:rsidRDefault="00CD6209" w:rsidP="00B74F7E">
      <w:pPr>
        <w:jc w:val="center"/>
        <w:rPr>
          <w:sz w:val="28"/>
          <w:szCs w:val="28"/>
          <w:lang w:val="mk-MK"/>
        </w:rPr>
      </w:pPr>
    </w:p>
    <w:p w14:paraId="704D3801" w14:textId="5452F48A" w:rsidR="00B74F7E" w:rsidRPr="004C4167" w:rsidRDefault="00DA2786" w:rsidP="00B74F7E">
      <w:pPr>
        <w:jc w:val="center"/>
        <w:rPr>
          <w:sz w:val="28"/>
          <w:szCs w:val="28"/>
          <w:lang w:val="mk-MK"/>
        </w:rPr>
      </w:pPr>
      <w:r w:rsidRPr="004C4167">
        <w:rPr>
          <w:rFonts w:cs="Calibri"/>
          <w:sz w:val="28"/>
          <w:szCs w:val="28"/>
          <w:bdr w:val="nil"/>
          <w:lang w:val="mk-MK" w:bidi="mk-MK"/>
        </w:rPr>
        <w:t>Февруари 2016</w:t>
      </w:r>
    </w:p>
    <w:p w14:paraId="5D6A61A4" w14:textId="77777777" w:rsidR="00B74F7E" w:rsidRPr="004C4167" w:rsidRDefault="00CD6209" w:rsidP="00B74F7E">
      <w:pPr>
        <w:jc w:val="center"/>
        <w:rPr>
          <w:sz w:val="28"/>
          <w:szCs w:val="28"/>
          <w:lang w:val="mk-MK"/>
        </w:rPr>
      </w:pPr>
    </w:p>
    <w:p w14:paraId="5530C457" w14:textId="77777777" w:rsidR="00B74F7E" w:rsidRPr="004C4167" w:rsidRDefault="00CD6209" w:rsidP="00B74F7E">
      <w:pPr>
        <w:jc w:val="center"/>
        <w:rPr>
          <w:sz w:val="28"/>
          <w:szCs w:val="28"/>
          <w:lang w:val="mk-MK"/>
        </w:rPr>
      </w:pPr>
    </w:p>
    <w:p w14:paraId="4AE92FCC" w14:textId="77777777" w:rsidR="00B74F7E" w:rsidRPr="00A6314A" w:rsidRDefault="00DA2786" w:rsidP="00B74F7E">
      <w:pPr>
        <w:pStyle w:val="Header"/>
        <w:jc w:val="left"/>
        <w:rPr>
          <w:rFonts w:asciiTheme="minorHAnsi" w:hAnsiTheme="minorHAnsi"/>
          <w:b/>
          <w:bCs/>
          <w:iCs/>
          <w:sz w:val="28"/>
          <w:szCs w:val="28"/>
          <w:lang w:val="mk-MK"/>
        </w:rPr>
      </w:pPr>
      <w:r w:rsidRPr="004C4167">
        <w:rPr>
          <w:rFonts w:ascii="Gill Sans MT" w:eastAsia="Gill Sans MT" w:hAnsi="Gill Sans MT" w:cs="Gill Sans MT"/>
          <w:b/>
          <w:bCs/>
          <w:sz w:val="28"/>
          <w:szCs w:val="28"/>
          <w:bdr w:val="nil"/>
          <w:lang w:val="mk-MK" w:bidi="mk-MK"/>
        </w:rPr>
        <w:br w:type="page"/>
      </w:r>
      <w:r w:rsidRPr="00A6314A">
        <w:rPr>
          <w:rFonts w:asciiTheme="minorHAnsi" w:eastAsia="Gill Sans MT" w:hAnsiTheme="minorHAnsi" w:cs="Gill Sans MT"/>
          <w:b/>
          <w:bCs/>
          <w:sz w:val="28"/>
          <w:szCs w:val="28"/>
          <w:bdr w:val="nil"/>
          <w:lang w:val="mk-MK" w:bidi="mk-MK"/>
        </w:rPr>
        <w:lastRenderedPageBreak/>
        <w:t xml:space="preserve">Листа на кратенки </w:t>
      </w:r>
    </w:p>
    <w:p w14:paraId="6EDB780D" w14:textId="77777777" w:rsidR="00B74F7E" w:rsidRPr="00A6314A" w:rsidRDefault="00CD6209" w:rsidP="00B74F7E">
      <w:pPr>
        <w:pStyle w:val="Default"/>
        <w:rPr>
          <w:rFonts w:asciiTheme="minorHAnsi" w:hAnsiTheme="minorHAnsi"/>
          <w:lang w:val="mk-MK"/>
        </w:rPr>
      </w:pPr>
    </w:p>
    <w:tbl>
      <w:tblPr>
        <w:tblW w:w="10207" w:type="dxa"/>
        <w:tblInd w:w="-176" w:type="dxa"/>
        <w:tblBorders>
          <w:top w:val="nil"/>
          <w:left w:val="nil"/>
          <w:bottom w:val="nil"/>
          <w:right w:val="nil"/>
        </w:tblBorders>
        <w:tblLayout w:type="fixed"/>
        <w:tblLook w:val="0000" w:firstRow="0" w:lastRow="0" w:firstColumn="0" w:lastColumn="0" w:noHBand="0" w:noVBand="0"/>
      </w:tblPr>
      <w:tblGrid>
        <w:gridCol w:w="1844"/>
        <w:gridCol w:w="8363"/>
      </w:tblGrid>
      <w:tr w:rsidR="00906016" w:rsidRPr="00A6314A" w14:paraId="52867B82" w14:textId="77777777">
        <w:trPr>
          <w:trHeight w:val="109"/>
        </w:trPr>
        <w:tc>
          <w:tcPr>
            <w:tcW w:w="1844" w:type="dxa"/>
          </w:tcPr>
          <w:p w14:paraId="74998DD8" w14:textId="77777777" w:rsidR="00B74F7E" w:rsidRPr="00A6314A" w:rsidRDefault="00DA2786" w:rsidP="00B74F7E">
            <w:pPr>
              <w:pStyle w:val="Default"/>
              <w:spacing w:line="360" w:lineRule="auto"/>
              <w:rPr>
                <w:rFonts w:asciiTheme="minorHAnsi" w:hAnsiTheme="minorHAnsi"/>
                <w:lang w:val="mk-MK"/>
              </w:rPr>
            </w:pPr>
            <w:r w:rsidRPr="00A6314A">
              <w:rPr>
                <w:rFonts w:asciiTheme="minorHAnsi" w:eastAsia="Gill Sans MT" w:hAnsiTheme="minorHAnsi" w:cs="Gill Sans MT"/>
                <w:szCs w:val="24"/>
                <w:bdr w:val="nil"/>
                <w:lang w:val="mk-MK" w:bidi="mk-MK"/>
              </w:rPr>
              <w:t>НДТ</w:t>
            </w:r>
          </w:p>
        </w:tc>
        <w:tc>
          <w:tcPr>
            <w:tcW w:w="8363" w:type="dxa"/>
          </w:tcPr>
          <w:p w14:paraId="41E392E0" w14:textId="77777777" w:rsidR="00B74F7E" w:rsidRPr="00A6314A" w:rsidRDefault="00DA2786" w:rsidP="00B74F7E">
            <w:pPr>
              <w:pStyle w:val="Default"/>
              <w:spacing w:line="360" w:lineRule="auto"/>
              <w:rPr>
                <w:rFonts w:asciiTheme="minorHAnsi" w:hAnsiTheme="minorHAnsi"/>
                <w:lang w:val="mk-MK"/>
              </w:rPr>
            </w:pPr>
            <w:r w:rsidRPr="00A6314A">
              <w:rPr>
                <w:rFonts w:asciiTheme="minorHAnsi" w:eastAsia="Gill Sans MT" w:hAnsiTheme="minorHAnsi" w:cs="Gill Sans MT"/>
                <w:szCs w:val="24"/>
                <w:bdr w:val="nil"/>
                <w:lang w:val="mk-MK" w:bidi="mk-MK"/>
              </w:rPr>
              <w:t xml:space="preserve">Најдобри достапни техники </w:t>
            </w:r>
          </w:p>
        </w:tc>
      </w:tr>
      <w:tr w:rsidR="00906016" w:rsidRPr="00A6314A" w14:paraId="43BFCEB5" w14:textId="77777777">
        <w:trPr>
          <w:trHeight w:val="109"/>
        </w:trPr>
        <w:tc>
          <w:tcPr>
            <w:tcW w:w="1844" w:type="dxa"/>
          </w:tcPr>
          <w:p w14:paraId="0C3D05CB" w14:textId="77777777" w:rsidR="00B74F7E" w:rsidRPr="00A6314A" w:rsidRDefault="00DA2786" w:rsidP="00B74F7E">
            <w:pPr>
              <w:pStyle w:val="Default"/>
              <w:spacing w:line="360" w:lineRule="auto"/>
              <w:rPr>
                <w:rFonts w:asciiTheme="minorHAnsi" w:hAnsiTheme="minorHAnsi"/>
                <w:lang w:val="mk-MK"/>
              </w:rPr>
            </w:pPr>
            <w:r w:rsidRPr="00A6314A">
              <w:rPr>
                <w:rFonts w:asciiTheme="minorHAnsi" w:eastAsia="Gill Sans MT" w:hAnsiTheme="minorHAnsi" w:cs="Gill Sans MT"/>
                <w:szCs w:val="24"/>
                <w:bdr w:val="nil"/>
                <w:lang w:val="mk-MK" w:bidi="mk-MK"/>
              </w:rPr>
              <w:t xml:space="preserve">БРЕФ  </w:t>
            </w:r>
          </w:p>
        </w:tc>
        <w:tc>
          <w:tcPr>
            <w:tcW w:w="8363" w:type="dxa"/>
          </w:tcPr>
          <w:p w14:paraId="1C13EEE0" w14:textId="77777777" w:rsidR="00B74F7E" w:rsidRPr="00A6314A" w:rsidRDefault="00DA2786" w:rsidP="00B74F7E">
            <w:pPr>
              <w:pStyle w:val="Default"/>
              <w:spacing w:line="360" w:lineRule="auto"/>
              <w:rPr>
                <w:rFonts w:asciiTheme="minorHAnsi" w:hAnsiTheme="minorHAnsi"/>
                <w:lang w:val="mk-MK"/>
              </w:rPr>
            </w:pPr>
            <w:r w:rsidRPr="00A6314A">
              <w:rPr>
                <w:rFonts w:asciiTheme="minorHAnsi" w:eastAsia="Gill Sans MT" w:hAnsiTheme="minorHAnsi" w:cs="Gill Sans MT"/>
                <w:szCs w:val="24"/>
                <w:bdr w:val="nil"/>
                <w:lang w:val="mk-MK" w:bidi="mk-MK"/>
              </w:rPr>
              <w:t xml:space="preserve">Референтен документ за најдобри достапни техники </w:t>
            </w:r>
          </w:p>
        </w:tc>
      </w:tr>
      <w:tr w:rsidR="00906016" w:rsidRPr="00A6314A" w14:paraId="16933798" w14:textId="77777777">
        <w:trPr>
          <w:trHeight w:val="109"/>
        </w:trPr>
        <w:tc>
          <w:tcPr>
            <w:tcW w:w="1844" w:type="dxa"/>
          </w:tcPr>
          <w:p w14:paraId="3069CC99" w14:textId="77777777" w:rsidR="00B74F7E" w:rsidRPr="00A6314A" w:rsidRDefault="00DA2786" w:rsidP="00B74F7E">
            <w:pPr>
              <w:pStyle w:val="Default"/>
              <w:spacing w:line="360" w:lineRule="auto"/>
              <w:rPr>
                <w:rFonts w:asciiTheme="minorHAnsi" w:hAnsiTheme="minorHAnsi"/>
                <w:lang w:val="mk-MK"/>
              </w:rPr>
            </w:pPr>
            <w:r w:rsidRPr="00A6314A">
              <w:rPr>
                <w:rFonts w:asciiTheme="minorHAnsi" w:eastAsia="Gill Sans MT" w:hAnsiTheme="minorHAnsi" w:cs="Gill Sans MT"/>
                <w:szCs w:val="24"/>
                <w:bdr w:val="nil"/>
                <w:lang w:val="mk-MK" w:bidi="mk-MK"/>
              </w:rPr>
              <w:t xml:space="preserve">ЕК </w:t>
            </w:r>
          </w:p>
        </w:tc>
        <w:tc>
          <w:tcPr>
            <w:tcW w:w="8363" w:type="dxa"/>
          </w:tcPr>
          <w:p w14:paraId="65DAD110" w14:textId="77777777" w:rsidR="00B74F7E" w:rsidRPr="00A6314A" w:rsidRDefault="00DA2786" w:rsidP="00B74F7E">
            <w:pPr>
              <w:pStyle w:val="Default"/>
              <w:spacing w:line="360" w:lineRule="auto"/>
              <w:rPr>
                <w:rFonts w:asciiTheme="minorHAnsi" w:hAnsiTheme="minorHAnsi"/>
                <w:lang w:val="mk-MK"/>
              </w:rPr>
            </w:pPr>
            <w:r w:rsidRPr="00A6314A">
              <w:rPr>
                <w:rFonts w:asciiTheme="minorHAnsi" w:eastAsia="Gill Sans MT" w:hAnsiTheme="minorHAnsi" w:cs="Gill Sans MT"/>
                <w:szCs w:val="24"/>
                <w:bdr w:val="nil"/>
                <w:lang w:val="mk-MK" w:bidi="mk-MK"/>
              </w:rPr>
              <w:t xml:space="preserve">Европска Комисија </w:t>
            </w:r>
          </w:p>
        </w:tc>
      </w:tr>
      <w:tr w:rsidR="00906016" w:rsidRPr="00A6314A" w14:paraId="451A5077" w14:textId="77777777">
        <w:trPr>
          <w:trHeight w:val="109"/>
        </w:trPr>
        <w:tc>
          <w:tcPr>
            <w:tcW w:w="1844" w:type="dxa"/>
          </w:tcPr>
          <w:p w14:paraId="28C88176" w14:textId="77777777" w:rsidR="00B74F7E" w:rsidRPr="00A6314A" w:rsidRDefault="00DA2786" w:rsidP="00B74F7E">
            <w:pPr>
              <w:pStyle w:val="Default"/>
              <w:spacing w:line="360" w:lineRule="auto"/>
              <w:rPr>
                <w:rFonts w:asciiTheme="minorHAnsi" w:hAnsiTheme="minorHAnsi"/>
                <w:lang w:val="mk-MK"/>
              </w:rPr>
            </w:pPr>
            <w:r w:rsidRPr="00A6314A">
              <w:rPr>
                <w:rFonts w:asciiTheme="minorHAnsi" w:eastAsia="Gill Sans MT" w:hAnsiTheme="minorHAnsi" w:cs="Gill Sans MT"/>
                <w:szCs w:val="24"/>
                <w:bdr w:val="nil"/>
                <w:lang w:val="mk-MK" w:bidi="mk-MK"/>
              </w:rPr>
              <w:t xml:space="preserve">ОВЖС </w:t>
            </w:r>
          </w:p>
        </w:tc>
        <w:tc>
          <w:tcPr>
            <w:tcW w:w="8363" w:type="dxa"/>
          </w:tcPr>
          <w:p w14:paraId="2F1B4B08" w14:textId="77777777" w:rsidR="00B74F7E" w:rsidRPr="00A6314A" w:rsidRDefault="00DA2786" w:rsidP="00B74F7E">
            <w:pPr>
              <w:pStyle w:val="Default"/>
              <w:spacing w:line="360" w:lineRule="auto"/>
              <w:rPr>
                <w:rFonts w:asciiTheme="minorHAnsi" w:hAnsiTheme="minorHAnsi"/>
                <w:lang w:val="mk-MK"/>
              </w:rPr>
            </w:pPr>
            <w:r w:rsidRPr="00A6314A">
              <w:rPr>
                <w:rFonts w:asciiTheme="minorHAnsi" w:eastAsia="Gill Sans MT" w:hAnsiTheme="minorHAnsi" w:cs="Gill Sans MT"/>
                <w:szCs w:val="24"/>
                <w:bdr w:val="nil"/>
                <w:lang w:val="mk-MK" w:bidi="mk-MK"/>
              </w:rPr>
              <w:t xml:space="preserve">Оцена на влијанието врз животната средина  </w:t>
            </w:r>
          </w:p>
        </w:tc>
      </w:tr>
      <w:tr w:rsidR="00906016" w:rsidRPr="00A6314A" w14:paraId="6D12AB1A" w14:textId="77777777">
        <w:trPr>
          <w:trHeight w:val="109"/>
        </w:trPr>
        <w:tc>
          <w:tcPr>
            <w:tcW w:w="1844" w:type="dxa"/>
          </w:tcPr>
          <w:p w14:paraId="1D8DC7EA" w14:textId="77777777" w:rsidR="00317861" w:rsidRPr="00A6314A" w:rsidRDefault="00DA2786" w:rsidP="00B74F7E">
            <w:pPr>
              <w:pStyle w:val="Default"/>
              <w:spacing w:line="360" w:lineRule="auto"/>
              <w:rPr>
                <w:rFonts w:asciiTheme="minorHAnsi" w:hAnsiTheme="minorHAnsi"/>
                <w:lang w:val="mk-MK"/>
              </w:rPr>
            </w:pPr>
            <w:r w:rsidRPr="00A6314A">
              <w:rPr>
                <w:rFonts w:asciiTheme="minorHAnsi" w:eastAsia="Gill Sans MT" w:hAnsiTheme="minorHAnsi" w:cs="Gill Sans MT"/>
                <w:szCs w:val="24"/>
                <w:bdr w:val="nil"/>
                <w:lang w:val="mk-MK" w:bidi="mk-MK"/>
              </w:rPr>
              <w:t>ГВЕ</w:t>
            </w:r>
          </w:p>
        </w:tc>
        <w:tc>
          <w:tcPr>
            <w:tcW w:w="8363" w:type="dxa"/>
          </w:tcPr>
          <w:p w14:paraId="633B17F3" w14:textId="77777777" w:rsidR="00317861" w:rsidRPr="00A6314A" w:rsidRDefault="00DA2786" w:rsidP="00B74F7E">
            <w:pPr>
              <w:pStyle w:val="Default"/>
              <w:spacing w:line="360" w:lineRule="auto"/>
              <w:rPr>
                <w:rFonts w:asciiTheme="minorHAnsi" w:hAnsiTheme="minorHAnsi"/>
                <w:lang w:val="mk-MK"/>
              </w:rPr>
            </w:pPr>
            <w:r w:rsidRPr="00A6314A">
              <w:rPr>
                <w:rFonts w:asciiTheme="minorHAnsi" w:eastAsia="Gill Sans MT" w:hAnsiTheme="minorHAnsi" w:cs="Gill Sans MT"/>
                <w:szCs w:val="24"/>
                <w:bdr w:val="nil"/>
                <w:lang w:val="mk-MK" w:bidi="mk-MK"/>
              </w:rPr>
              <w:t xml:space="preserve">Гранични вредности за емисии </w:t>
            </w:r>
          </w:p>
        </w:tc>
      </w:tr>
      <w:tr w:rsidR="00906016" w:rsidRPr="00A6314A" w14:paraId="214BA760" w14:textId="77777777">
        <w:trPr>
          <w:trHeight w:val="109"/>
        </w:trPr>
        <w:tc>
          <w:tcPr>
            <w:tcW w:w="1844" w:type="dxa"/>
          </w:tcPr>
          <w:p w14:paraId="003AFEE2" w14:textId="77777777" w:rsidR="00317861" w:rsidRPr="00A6314A" w:rsidRDefault="00DA2786" w:rsidP="00B74F7E">
            <w:pPr>
              <w:pStyle w:val="Default"/>
              <w:spacing w:line="360" w:lineRule="auto"/>
              <w:rPr>
                <w:rFonts w:asciiTheme="minorHAnsi" w:hAnsiTheme="minorHAnsi"/>
                <w:lang w:val="mk-MK"/>
              </w:rPr>
            </w:pPr>
            <w:r w:rsidRPr="00A6314A">
              <w:rPr>
                <w:rFonts w:asciiTheme="minorHAnsi" w:eastAsia="Gill Sans MT" w:hAnsiTheme="minorHAnsi" w:cs="Gill Sans MT"/>
                <w:szCs w:val="24"/>
                <w:bdr w:val="nil"/>
                <w:lang w:val="mk-MK" w:bidi="mk-MK"/>
              </w:rPr>
              <w:t>СУЖС</w:t>
            </w:r>
          </w:p>
        </w:tc>
        <w:tc>
          <w:tcPr>
            <w:tcW w:w="8363" w:type="dxa"/>
          </w:tcPr>
          <w:p w14:paraId="7250D015" w14:textId="77777777" w:rsidR="00317861" w:rsidRPr="00A6314A" w:rsidRDefault="00DA2786" w:rsidP="00B74F7E">
            <w:pPr>
              <w:pStyle w:val="Default"/>
              <w:spacing w:line="360" w:lineRule="auto"/>
              <w:rPr>
                <w:rFonts w:asciiTheme="minorHAnsi" w:hAnsiTheme="minorHAnsi"/>
                <w:lang w:val="mk-MK"/>
              </w:rPr>
            </w:pPr>
            <w:r w:rsidRPr="00A6314A">
              <w:rPr>
                <w:rFonts w:asciiTheme="minorHAnsi" w:eastAsia="Gill Sans MT" w:hAnsiTheme="minorHAnsi" w:cs="Gill Sans MT"/>
                <w:szCs w:val="24"/>
                <w:bdr w:val="nil"/>
                <w:lang w:val="mk-MK" w:bidi="mk-MK"/>
              </w:rPr>
              <w:t xml:space="preserve">Систем за управување со животната средина </w:t>
            </w:r>
          </w:p>
        </w:tc>
      </w:tr>
      <w:tr w:rsidR="00906016" w:rsidRPr="00A6314A" w14:paraId="358C24A2" w14:textId="77777777">
        <w:trPr>
          <w:trHeight w:val="109"/>
        </w:trPr>
        <w:tc>
          <w:tcPr>
            <w:tcW w:w="1844" w:type="dxa"/>
          </w:tcPr>
          <w:p w14:paraId="6E60C565" w14:textId="77777777" w:rsidR="00B74F7E" w:rsidRPr="00A6314A" w:rsidRDefault="00DA2786" w:rsidP="00B74F7E">
            <w:pPr>
              <w:pStyle w:val="Default"/>
              <w:spacing w:line="360" w:lineRule="auto"/>
              <w:rPr>
                <w:rFonts w:asciiTheme="minorHAnsi" w:hAnsiTheme="minorHAnsi"/>
                <w:lang w:val="mk-MK"/>
              </w:rPr>
            </w:pPr>
            <w:r w:rsidRPr="00A6314A">
              <w:rPr>
                <w:rFonts w:asciiTheme="minorHAnsi" w:eastAsia="Gill Sans MT" w:hAnsiTheme="minorHAnsi" w:cs="Gill Sans MT"/>
                <w:szCs w:val="24"/>
                <w:bdr w:val="nil"/>
                <w:lang w:val="mk-MK" w:bidi="mk-MK"/>
              </w:rPr>
              <w:t xml:space="preserve">ИС </w:t>
            </w:r>
          </w:p>
        </w:tc>
        <w:tc>
          <w:tcPr>
            <w:tcW w:w="8363" w:type="dxa"/>
          </w:tcPr>
          <w:p w14:paraId="1181A463" w14:textId="77777777" w:rsidR="00B74F7E" w:rsidRPr="00A6314A" w:rsidRDefault="00DA2786" w:rsidP="00B74F7E">
            <w:pPr>
              <w:pStyle w:val="Default"/>
              <w:spacing w:line="360" w:lineRule="auto"/>
              <w:rPr>
                <w:rFonts w:asciiTheme="minorHAnsi" w:hAnsiTheme="minorHAnsi"/>
                <w:lang w:val="mk-MK"/>
              </w:rPr>
            </w:pPr>
            <w:r w:rsidRPr="00A6314A">
              <w:rPr>
                <w:rFonts w:asciiTheme="minorHAnsi" w:eastAsia="Gill Sans MT" w:hAnsiTheme="minorHAnsi" w:cs="Gill Sans MT"/>
                <w:szCs w:val="24"/>
                <w:bdr w:val="nil"/>
                <w:lang w:val="mk-MK" w:bidi="mk-MK"/>
              </w:rPr>
              <w:t xml:space="preserve">Инспекциски совет </w:t>
            </w:r>
          </w:p>
        </w:tc>
      </w:tr>
      <w:tr w:rsidR="00906016" w:rsidRPr="00A6314A" w14:paraId="25AB2A46" w14:textId="77777777">
        <w:trPr>
          <w:trHeight w:val="109"/>
        </w:trPr>
        <w:tc>
          <w:tcPr>
            <w:tcW w:w="1844" w:type="dxa"/>
          </w:tcPr>
          <w:p w14:paraId="5C663D4E" w14:textId="77777777" w:rsidR="00B74F7E" w:rsidRPr="00A6314A" w:rsidRDefault="00DA2786" w:rsidP="00B74F7E">
            <w:pPr>
              <w:pStyle w:val="Default"/>
              <w:spacing w:line="360" w:lineRule="auto"/>
              <w:rPr>
                <w:rFonts w:asciiTheme="minorHAnsi" w:hAnsiTheme="minorHAnsi"/>
                <w:lang w:val="mk-MK"/>
              </w:rPr>
            </w:pPr>
            <w:r w:rsidRPr="00A6314A">
              <w:rPr>
                <w:rFonts w:asciiTheme="minorHAnsi" w:eastAsia="Gill Sans MT" w:hAnsiTheme="minorHAnsi" w:cs="Gill Sans MT"/>
                <w:szCs w:val="24"/>
                <w:bdr w:val="nil"/>
                <w:lang w:val="mk-MK" w:bidi="mk-MK"/>
              </w:rPr>
              <w:t>ДИЕ</w:t>
            </w:r>
          </w:p>
        </w:tc>
        <w:tc>
          <w:tcPr>
            <w:tcW w:w="8363" w:type="dxa"/>
          </w:tcPr>
          <w:p w14:paraId="594ACD19" w14:textId="77777777" w:rsidR="00B74F7E" w:rsidRPr="00A6314A" w:rsidRDefault="00DA2786" w:rsidP="00B74F7E">
            <w:pPr>
              <w:pStyle w:val="Default"/>
              <w:spacing w:line="360" w:lineRule="auto"/>
              <w:rPr>
                <w:rFonts w:asciiTheme="minorHAnsi" w:hAnsiTheme="minorHAnsi"/>
                <w:lang w:val="mk-MK"/>
              </w:rPr>
            </w:pPr>
            <w:r w:rsidRPr="00A6314A">
              <w:rPr>
                <w:rFonts w:asciiTheme="minorHAnsi" w:eastAsia="Gill Sans MT" w:hAnsiTheme="minorHAnsi" w:cs="Gill Sans MT"/>
                <w:szCs w:val="24"/>
                <w:bdr w:val="nil"/>
                <w:lang w:val="mk-MK" w:bidi="mk-MK"/>
              </w:rPr>
              <w:t>Директива за индустриски емисии 2010/75/ЕУ</w:t>
            </w:r>
          </w:p>
        </w:tc>
      </w:tr>
      <w:tr w:rsidR="00906016" w:rsidRPr="00A6314A" w14:paraId="3DEAC71C" w14:textId="77777777">
        <w:trPr>
          <w:trHeight w:val="109"/>
        </w:trPr>
        <w:tc>
          <w:tcPr>
            <w:tcW w:w="1844" w:type="dxa"/>
          </w:tcPr>
          <w:p w14:paraId="32819260" w14:textId="77777777" w:rsidR="00B74F7E" w:rsidRPr="00A6314A" w:rsidRDefault="00DA2786" w:rsidP="00B74F7E">
            <w:pPr>
              <w:pStyle w:val="Default"/>
              <w:spacing w:line="360" w:lineRule="auto"/>
              <w:rPr>
                <w:rFonts w:asciiTheme="minorHAnsi" w:hAnsiTheme="minorHAnsi"/>
                <w:lang w:val="mk-MK"/>
              </w:rPr>
            </w:pPr>
            <w:r w:rsidRPr="00A6314A">
              <w:rPr>
                <w:rFonts w:asciiTheme="minorHAnsi" w:eastAsia="Gill Sans MT" w:hAnsiTheme="minorHAnsi" w:cs="Gill Sans MT"/>
                <w:szCs w:val="24"/>
                <w:bdr w:val="nil"/>
                <w:lang w:val="mk-MK" w:bidi="mk-MK"/>
              </w:rPr>
              <w:t>IMPEL</w:t>
            </w:r>
          </w:p>
        </w:tc>
        <w:tc>
          <w:tcPr>
            <w:tcW w:w="8363" w:type="dxa"/>
          </w:tcPr>
          <w:p w14:paraId="2FD949A3" w14:textId="77777777" w:rsidR="00B74F7E" w:rsidRPr="00A6314A" w:rsidRDefault="00DA2786" w:rsidP="00B74F7E">
            <w:pPr>
              <w:pStyle w:val="Default"/>
              <w:spacing w:line="360" w:lineRule="auto"/>
              <w:rPr>
                <w:rFonts w:asciiTheme="minorHAnsi" w:hAnsiTheme="minorHAnsi"/>
                <w:lang w:val="mk-MK"/>
              </w:rPr>
            </w:pPr>
            <w:r w:rsidRPr="00A6314A">
              <w:rPr>
                <w:rFonts w:asciiTheme="minorHAnsi" w:eastAsia="Gill Sans MT" w:hAnsiTheme="minorHAnsi" w:cs="Gill Sans MT"/>
                <w:szCs w:val="24"/>
                <w:bdr w:val="nil"/>
                <w:lang w:val="mk-MK" w:bidi="mk-MK"/>
              </w:rPr>
              <w:t xml:space="preserve">Мрежа на Европската унија за спроведување и извршување на законите во областа на животна средина </w:t>
            </w:r>
          </w:p>
        </w:tc>
      </w:tr>
      <w:tr w:rsidR="00906016" w:rsidRPr="00A6314A" w14:paraId="790B7A90" w14:textId="77777777">
        <w:trPr>
          <w:trHeight w:val="109"/>
        </w:trPr>
        <w:tc>
          <w:tcPr>
            <w:tcW w:w="1844" w:type="dxa"/>
          </w:tcPr>
          <w:p w14:paraId="72E54F4A" w14:textId="77777777" w:rsidR="00B74F7E" w:rsidRPr="00A6314A" w:rsidRDefault="00DA2786" w:rsidP="00B74F7E">
            <w:pPr>
              <w:pStyle w:val="Default"/>
              <w:spacing w:line="360" w:lineRule="auto"/>
              <w:rPr>
                <w:rFonts w:asciiTheme="minorHAnsi" w:hAnsiTheme="minorHAnsi"/>
                <w:lang w:val="mk-MK"/>
              </w:rPr>
            </w:pPr>
            <w:r w:rsidRPr="00A6314A">
              <w:rPr>
                <w:rFonts w:asciiTheme="minorHAnsi" w:eastAsia="Gill Sans MT" w:hAnsiTheme="minorHAnsi" w:cs="Gill Sans MT"/>
                <w:szCs w:val="24"/>
                <w:bdr w:val="nil"/>
                <w:lang w:val="mk-MK" w:bidi="mk-MK"/>
              </w:rPr>
              <w:t xml:space="preserve">ИСКЗ </w:t>
            </w:r>
          </w:p>
        </w:tc>
        <w:tc>
          <w:tcPr>
            <w:tcW w:w="8363" w:type="dxa"/>
          </w:tcPr>
          <w:p w14:paraId="621FCD15" w14:textId="77777777" w:rsidR="00B74F7E" w:rsidRPr="00A6314A" w:rsidRDefault="00DA2786" w:rsidP="00B74F7E">
            <w:pPr>
              <w:pStyle w:val="Default"/>
              <w:spacing w:line="360" w:lineRule="auto"/>
              <w:rPr>
                <w:rFonts w:asciiTheme="minorHAnsi" w:hAnsiTheme="minorHAnsi"/>
                <w:lang w:val="mk-MK"/>
              </w:rPr>
            </w:pPr>
            <w:r w:rsidRPr="00A6314A">
              <w:rPr>
                <w:rFonts w:asciiTheme="minorHAnsi" w:eastAsia="Gill Sans MT" w:hAnsiTheme="minorHAnsi" w:cs="Gill Sans MT"/>
                <w:szCs w:val="24"/>
                <w:bdr w:val="nil"/>
                <w:lang w:val="mk-MK" w:bidi="mk-MK"/>
              </w:rPr>
              <w:t xml:space="preserve">Интегрирано спречување и контрола на загадувањето  </w:t>
            </w:r>
          </w:p>
        </w:tc>
      </w:tr>
      <w:tr w:rsidR="00906016" w:rsidRPr="00A6314A" w14:paraId="70CADB5C" w14:textId="77777777">
        <w:trPr>
          <w:trHeight w:val="109"/>
        </w:trPr>
        <w:tc>
          <w:tcPr>
            <w:tcW w:w="1844" w:type="dxa"/>
          </w:tcPr>
          <w:p w14:paraId="4869E1A5" w14:textId="77777777" w:rsidR="00B74F7E" w:rsidRPr="00A6314A" w:rsidRDefault="00DA2786" w:rsidP="00B74F7E">
            <w:pPr>
              <w:pStyle w:val="Default"/>
              <w:spacing w:line="360" w:lineRule="auto"/>
              <w:rPr>
                <w:rFonts w:asciiTheme="minorHAnsi" w:hAnsiTheme="minorHAnsi"/>
                <w:lang w:val="mk-MK"/>
              </w:rPr>
            </w:pPr>
            <w:r w:rsidRPr="00A6314A">
              <w:rPr>
                <w:rFonts w:asciiTheme="minorHAnsi" w:eastAsia="Gill Sans MT" w:hAnsiTheme="minorHAnsi" w:cs="Gill Sans MT"/>
                <w:szCs w:val="24"/>
                <w:bdr w:val="nil"/>
                <w:lang w:val="mk-MK" w:bidi="mk-MK"/>
              </w:rPr>
              <w:t xml:space="preserve">ИСКЗ Дозвола A/Б </w:t>
            </w:r>
          </w:p>
        </w:tc>
        <w:tc>
          <w:tcPr>
            <w:tcW w:w="8363" w:type="dxa"/>
          </w:tcPr>
          <w:p w14:paraId="2102502F" w14:textId="77777777" w:rsidR="00B74F7E" w:rsidRPr="00A6314A" w:rsidRDefault="00DA2786" w:rsidP="00B74F7E">
            <w:pPr>
              <w:pStyle w:val="Default"/>
              <w:spacing w:line="360" w:lineRule="auto"/>
              <w:rPr>
                <w:rFonts w:asciiTheme="minorHAnsi" w:hAnsiTheme="minorHAnsi"/>
                <w:lang w:val="mk-MK"/>
              </w:rPr>
            </w:pPr>
            <w:r w:rsidRPr="00A6314A">
              <w:rPr>
                <w:rFonts w:asciiTheme="minorHAnsi" w:eastAsia="Gill Sans MT" w:hAnsiTheme="minorHAnsi" w:cs="Gill Sans MT"/>
                <w:szCs w:val="24"/>
                <w:bdr w:val="nil"/>
                <w:lang w:val="mk-MK" w:bidi="mk-MK"/>
              </w:rPr>
              <w:t xml:space="preserve">A/Б интегрирана дозвола (дефинирана со Законот за животна средина) </w:t>
            </w:r>
          </w:p>
        </w:tc>
      </w:tr>
      <w:tr w:rsidR="00906016" w:rsidRPr="00A6314A" w14:paraId="09B4DEE7" w14:textId="77777777">
        <w:trPr>
          <w:trHeight w:val="109"/>
        </w:trPr>
        <w:tc>
          <w:tcPr>
            <w:tcW w:w="1844" w:type="dxa"/>
            <w:shd w:val="clear" w:color="auto" w:fill="auto"/>
          </w:tcPr>
          <w:p w14:paraId="314E52C8" w14:textId="77777777" w:rsidR="00B74F7E" w:rsidRPr="00A6314A" w:rsidRDefault="00DA2786" w:rsidP="00B74F7E">
            <w:pPr>
              <w:pStyle w:val="Default"/>
              <w:spacing w:line="360" w:lineRule="auto"/>
              <w:rPr>
                <w:rFonts w:asciiTheme="minorHAnsi" w:hAnsiTheme="minorHAnsi"/>
                <w:lang w:val="mk-MK"/>
              </w:rPr>
            </w:pPr>
            <w:r w:rsidRPr="00A6314A">
              <w:rPr>
                <w:rFonts w:asciiTheme="minorHAnsi" w:eastAsia="Gill Sans MT" w:hAnsiTheme="minorHAnsi" w:cs="Gill Sans MT"/>
                <w:szCs w:val="24"/>
                <w:bdr w:val="nil"/>
                <w:lang w:val="mk-MK" w:bidi="mk-MK"/>
              </w:rPr>
              <w:t>ЗЖС</w:t>
            </w:r>
          </w:p>
        </w:tc>
        <w:tc>
          <w:tcPr>
            <w:tcW w:w="8363" w:type="dxa"/>
            <w:shd w:val="clear" w:color="auto" w:fill="auto"/>
          </w:tcPr>
          <w:p w14:paraId="24CA8DF6" w14:textId="77777777" w:rsidR="00B74F7E" w:rsidRPr="00A6314A" w:rsidRDefault="00DA2786" w:rsidP="00B74F7E">
            <w:pPr>
              <w:pStyle w:val="Default"/>
              <w:spacing w:line="360" w:lineRule="auto"/>
              <w:rPr>
                <w:rFonts w:asciiTheme="minorHAnsi" w:hAnsiTheme="minorHAnsi"/>
                <w:lang w:val="mk-MK"/>
              </w:rPr>
            </w:pPr>
            <w:r w:rsidRPr="00A6314A">
              <w:rPr>
                <w:rFonts w:asciiTheme="minorHAnsi" w:eastAsia="Gill Sans MT" w:hAnsiTheme="minorHAnsi" w:cs="Gill Sans MT"/>
                <w:szCs w:val="24"/>
                <w:bdr w:val="nil"/>
                <w:lang w:val="mk-MK" w:bidi="mk-MK"/>
              </w:rPr>
              <w:t>Закон за животна средина</w:t>
            </w:r>
          </w:p>
        </w:tc>
      </w:tr>
      <w:tr w:rsidR="00906016" w:rsidRPr="00A6314A" w14:paraId="7B91B676" w14:textId="77777777">
        <w:trPr>
          <w:trHeight w:val="109"/>
        </w:trPr>
        <w:tc>
          <w:tcPr>
            <w:tcW w:w="1844" w:type="dxa"/>
          </w:tcPr>
          <w:p w14:paraId="7AD7F0CC" w14:textId="77777777" w:rsidR="007032EE" w:rsidRPr="00A6314A" w:rsidRDefault="00DA2786" w:rsidP="00B74F7E">
            <w:pPr>
              <w:pStyle w:val="Default"/>
              <w:spacing w:line="360" w:lineRule="auto"/>
              <w:rPr>
                <w:rFonts w:asciiTheme="minorHAnsi" w:hAnsiTheme="minorHAnsi"/>
                <w:lang w:val="mk-MK"/>
              </w:rPr>
            </w:pPr>
            <w:r w:rsidRPr="00A6314A">
              <w:rPr>
                <w:rFonts w:asciiTheme="minorHAnsi" w:eastAsia="Gill Sans MT" w:hAnsiTheme="minorHAnsi" w:cs="Gill Sans MT"/>
                <w:szCs w:val="24"/>
                <w:bdr w:val="nil"/>
                <w:lang w:val="mk-MK" w:bidi="mk-MK"/>
              </w:rPr>
              <w:t xml:space="preserve">МЖСПП </w:t>
            </w:r>
          </w:p>
          <w:p w14:paraId="493DBABE" w14:textId="77777777" w:rsidR="00B74F7E" w:rsidRPr="00A6314A" w:rsidRDefault="00DA2786" w:rsidP="00B74F7E">
            <w:pPr>
              <w:pStyle w:val="Default"/>
              <w:spacing w:line="360" w:lineRule="auto"/>
              <w:rPr>
                <w:rFonts w:asciiTheme="minorHAnsi" w:hAnsiTheme="minorHAnsi"/>
                <w:lang w:val="mk-MK"/>
              </w:rPr>
            </w:pPr>
            <w:r w:rsidRPr="00A6314A">
              <w:rPr>
                <w:rFonts w:asciiTheme="minorHAnsi" w:eastAsia="Gill Sans MT" w:hAnsiTheme="minorHAnsi" w:cs="Gill Sans MT"/>
                <w:szCs w:val="24"/>
                <w:bdr w:val="nil"/>
                <w:lang w:val="mk-MK" w:bidi="mk-MK"/>
              </w:rPr>
              <w:t xml:space="preserve">РИТЗ </w:t>
            </w:r>
          </w:p>
        </w:tc>
        <w:tc>
          <w:tcPr>
            <w:tcW w:w="8363" w:type="dxa"/>
          </w:tcPr>
          <w:p w14:paraId="6031F5F2" w14:textId="4849D3D5" w:rsidR="00B74F7E" w:rsidRPr="00A6314A" w:rsidRDefault="00AB419C" w:rsidP="00B74F7E">
            <w:pPr>
              <w:pStyle w:val="Default"/>
              <w:spacing w:line="360" w:lineRule="auto"/>
              <w:rPr>
                <w:rFonts w:asciiTheme="minorHAnsi" w:hAnsiTheme="minorHAnsi"/>
                <w:lang w:val="mk-MK"/>
              </w:rPr>
            </w:pPr>
            <w:r w:rsidRPr="00A6314A">
              <w:rPr>
                <w:rFonts w:asciiTheme="minorHAnsi" w:eastAsia="Gill Sans MT" w:hAnsiTheme="minorHAnsi" w:cs="Gill Sans MT"/>
                <w:szCs w:val="24"/>
                <w:bdr w:val="nil"/>
                <w:lang w:val="mk-MK" w:bidi="mk-MK"/>
              </w:rPr>
              <w:t>Министерство</w:t>
            </w:r>
            <w:r w:rsidR="00DA2786" w:rsidRPr="00A6314A">
              <w:rPr>
                <w:rFonts w:asciiTheme="minorHAnsi" w:eastAsia="Gill Sans MT" w:hAnsiTheme="minorHAnsi" w:cs="Gill Sans MT"/>
                <w:szCs w:val="24"/>
                <w:bdr w:val="nil"/>
                <w:lang w:val="mk-MK" w:bidi="mk-MK"/>
              </w:rPr>
              <w:t xml:space="preserve"> за животна средина и просторно планирање  </w:t>
            </w:r>
          </w:p>
          <w:p w14:paraId="77B52678" w14:textId="77777777" w:rsidR="007032EE" w:rsidRPr="00A6314A" w:rsidRDefault="00DA2786" w:rsidP="00B74F7E">
            <w:pPr>
              <w:pStyle w:val="Default"/>
              <w:spacing w:line="360" w:lineRule="auto"/>
              <w:rPr>
                <w:rFonts w:asciiTheme="minorHAnsi" w:hAnsiTheme="minorHAnsi"/>
                <w:lang w:val="mk-MK"/>
              </w:rPr>
            </w:pPr>
            <w:r w:rsidRPr="00A6314A">
              <w:rPr>
                <w:rFonts w:asciiTheme="minorHAnsi" w:eastAsia="Gill Sans MT" w:hAnsiTheme="minorHAnsi" w:cs="Gill Sans MT"/>
                <w:szCs w:val="24"/>
                <w:bdr w:val="nil"/>
                <w:lang w:val="mk-MK" w:bidi="mk-MK"/>
              </w:rPr>
              <w:t xml:space="preserve">Регистар за испуштање и пренесување на загадувачи  </w:t>
            </w:r>
          </w:p>
        </w:tc>
      </w:tr>
      <w:tr w:rsidR="00906016" w:rsidRPr="00A6314A" w14:paraId="24320209" w14:textId="77777777">
        <w:trPr>
          <w:trHeight w:val="109"/>
        </w:trPr>
        <w:tc>
          <w:tcPr>
            <w:tcW w:w="1844" w:type="dxa"/>
          </w:tcPr>
          <w:p w14:paraId="2011CA39" w14:textId="77777777" w:rsidR="00B74F7E" w:rsidRPr="00A6314A" w:rsidRDefault="00DA2786" w:rsidP="00B74F7E">
            <w:pPr>
              <w:pStyle w:val="Default"/>
              <w:spacing w:line="360" w:lineRule="auto"/>
              <w:rPr>
                <w:rFonts w:asciiTheme="minorHAnsi" w:hAnsiTheme="minorHAnsi"/>
                <w:lang w:val="mk-MK"/>
              </w:rPr>
            </w:pPr>
            <w:r w:rsidRPr="00A6314A">
              <w:rPr>
                <w:rFonts w:asciiTheme="minorHAnsi" w:eastAsia="Gill Sans MT" w:hAnsiTheme="minorHAnsi" w:cs="Gill Sans MT"/>
                <w:szCs w:val="24"/>
                <w:bdr w:val="nil"/>
                <w:lang w:val="mk-MK" w:bidi="mk-MK"/>
              </w:rPr>
              <w:t>RMCEI</w:t>
            </w:r>
          </w:p>
        </w:tc>
        <w:tc>
          <w:tcPr>
            <w:tcW w:w="8363" w:type="dxa"/>
          </w:tcPr>
          <w:p w14:paraId="6587C233" w14:textId="77777777" w:rsidR="00B74F7E" w:rsidRPr="00A6314A" w:rsidRDefault="00DA2786" w:rsidP="00B74F7E">
            <w:pPr>
              <w:pStyle w:val="Default"/>
              <w:spacing w:line="360" w:lineRule="auto"/>
              <w:rPr>
                <w:rFonts w:asciiTheme="minorHAnsi" w:hAnsiTheme="minorHAnsi"/>
                <w:lang w:val="mk-MK"/>
              </w:rPr>
            </w:pPr>
            <w:r w:rsidRPr="00A6314A">
              <w:rPr>
                <w:rFonts w:asciiTheme="minorHAnsi" w:eastAsia="Gill Sans MT" w:hAnsiTheme="minorHAnsi" w:cs="Gill Sans MT"/>
                <w:szCs w:val="24"/>
                <w:bdr w:val="nil"/>
                <w:lang w:val="mk-MK" w:bidi="mk-MK"/>
              </w:rPr>
              <w:t xml:space="preserve">Препорака на Европскиот Парламент и Советот 2001/331/EC со која се утврдуваат минималните критериуми за инспекција во животната средина во државите-членки </w:t>
            </w:r>
          </w:p>
        </w:tc>
      </w:tr>
      <w:tr w:rsidR="00906016" w:rsidRPr="00A6314A" w14:paraId="5C1EEF97" w14:textId="77777777">
        <w:trPr>
          <w:trHeight w:val="109"/>
        </w:trPr>
        <w:tc>
          <w:tcPr>
            <w:tcW w:w="1844" w:type="dxa"/>
          </w:tcPr>
          <w:p w14:paraId="2D84CF24" w14:textId="77777777" w:rsidR="00B74F7E" w:rsidRPr="00A6314A" w:rsidRDefault="00DA2786" w:rsidP="00B74F7E">
            <w:pPr>
              <w:pStyle w:val="Default"/>
              <w:spacing w:line="360" w:lineRule="auto"/>
              <w:rPr>
                <w:rFonts w:asciiTheme="minorHAnsi" w:hAnsiTheme="minorHAnsi"/>
                <w:lang w:val="mk-MK"/>
              </w:rPr>
            </w:pPr>
            <w:r w:rsidRPr="00A6314A">
              <w:rPr>
                <w:rFonts w:asciiTheme="minorHAnsi" w:eastAsia="Gill Sans MT" w:hAnsiTheme="minorHAnsi" w:cs="Gill Sans MT"/>
                <w:szCs w:val="24"/>
                <w:bdr w:val="nil"/>
                <w:lang w:val="mk-MK" w:bidi="mk-MK"/>
              </w:rPr>
              <w:t xml:space="preserve">ДИЖС  </w:t>
            </w:r>
          </w:p>
        </w:tc>
        <w:tc>
          <w:tcPr>
            <w:tcW w:w="8363" w:type="dxa"/>
          </w:tcPr>
          <w:p w14:paraId="5B0B5093" w14:textId="77777777" w:rsidR="00B74F7E" w:rsidRPr="00A6314A" w:rsidRDefault="00DA2786" w:rsidP="00B74F7E">
            <w:pPr>
              <w:pStyle w:val="Default"/>
              <w:spacing w:line="360" w:lineRule="auto"/>
              <w:rPr>
                <w:rFonts w:asciiTheme="minorHAnsi" w:hAnsiTheme="minorHAnsi"/>
                <w:lang w:val="mk-MK"/>
              </w:rPr>
            </w:pPr>
            <w:r w:rsidRPr="00A6314A">
              <w:rPr>
                <w:rFonts w:asciiTheme="minorHAnsi" w:eastAsia="Gill Sans MT" w:hAnsiTheme="minorHAnsi" w:cs="Gill Sans MT"/>
                <w:szCs w:val="24"/>
                <w:bdr w:val="nil"/>
                <w:lang w:val="mk-MK" w:bidi="mk-MK"/>
              </w:rPr>
              <w:t xml:space="preserve">Државен инспекторат за животна средина </w:t>
            </w:r>
          </w:p>
        </w:tc>
      </w:tr>
    </w:tbl>
    <w:p w14:paraId="29DA6C0B" w14:textId="77777777" w:rsidR="00B74F7E" w:rsidRPr="00A6314A" w:rsidRDefault="00CD6209" w:rsidP="00B74F7E">
      <w:pPr>
        <w:jc w:val="center"/>
        <w:rPr>
          <w:rFonts w:asciiTheme="minorHAnsi" w:hAnsiTheme="minorHAnsi"/>
          <w:sz w:val="28"/>
          <w:szCs w:val="28"/>
          <w:lang w:val="mk-MK"/>
        </w:rPr>
      </w:pPr>
    </w:p>
    <w:p w14:paraId="3B6FA2F6" w14:textId="77777777" w:rsidR="00B74F7E" w:rsidRPr="004C4167" w:rsidRDefault="00DA2786" w:rsidP="00B74F7E">
      <w:pPr>
        <w:rPr>
          <w:lang w:val="mk-MK"/>
        </w:rPr>
      </w:pPr>
      <w:r w:rsidRPr="004C4167">
        <w:rPr>
          <w:lang w:val="mk-MK"/>
        </w:rPr>
        <w:br w:type="page"/>
      </w:r>
    </w:p>
    <w:p w14:paraId="44CB7D5A" w14:textId="77777777" w:rsidR="00B74F7E" w:rsidRPr="004C4167" w:rsidRDefault="00DA2786">
      <w:pPr>
        <w:pStyle w:val="TOCHeading1"/>
        <w:rPr>
          <w:lang w:val="mk-MK"/>
        </w:rPr>
      </w:pPr>
      <w:r w:rsidRPr="004C4167">
        <w:rPr>
          <w:rFonts w:eastAsia="Calibri Light" w:cs="Calibri Light"/>
          <w:bdr w:val="nil"/>
          <w:lang w:val="mk-MK" w:bidi="mk-MK"/>
        </w:rPr>
        <w:lastRenderedPageBreak/>
        <w:t xml:space="preserve">Содржина </w:t>
      </w:r>
    </w:p>
    <w:bookmarkStart w:id="0" w:name="_GoBack"/>
    <w:bookmarkEnd w:id="0"/>
    <w:p w14:paraId="4D09250D" w14:textId="77777777" w:rsidR="00A6314A" w:rsidRDefault="00DA2786">
      <w:pPr>
        <w:pStyle w:val="TOC1"/>
        <w:rPr>
          <w:rFonts w:asciiTheme="minorHAnsi" w:eastAsiaTheme="minorEastAsia" w:hAnsiTheme="minorHAnsi" w:cstheme="minorBidi"/>
          <w:b w:val="0"/>
          <w:noProof/>
          <w:sz w:val="22"/>
          <w:szCs w:val="22"/>
          <w:lang w:val="es-ES" w:eastAsia="es-ES"/>
        </w:rPr>
      </w:pPr>
      <w:r w:rsidRPr="004C4167">
        <w:rPr>
          <w:b w:val="0"/>
          <w:lang w:val="mk-MK"/>
        </w:rPr>
        <w:fldChar w:fldCharType="begin"/>
      </w:r>
      <w:r w:rsidRPr="004C4167">
        <w:rPr>
          <w:b w:val="0"/>
          <w:lang w:val="mk-MK"/>
        </w:rPr>
        <w:instrText xml:space="preserve"> TOC \o "1-4" \h \z \u </w:instrText>
      </w:r>
      <w:r w:rsidRPr="004C4167">
        <w:rPr>
          <w:b w:val="0"/>
          <w:lang w:val="mk-MK"/>
        </w:rPr>
        <w:fldChar w:fldCharType="separate"/>
      </w:r>
      <w:hyperlink w:anchor="_Toc448406468" w:history="1">
        <w:r w:rsidR="00A6314A" w:rsidRPr="00CE216F">
          <w:rPr>
            <w:rStyle w:val="Hyperlink"/>
            <w:noProof/>
            <w:lang w:val="mk-MK"/>
          </w:rPr>
          <w:t>1.</w:t>
        </w:r>
        <w:r w:rsidR="00A6314A">
          <w:rPr>
            <w:rFonts w:asciiTheme="minorHAnsi" w:eastAsiaTheme="minorEastAsia" w:hAnsiTheme="minorHAnsi" w:cstheme="minorBidi"/>
            <w:b w:val="0"/>
            <w:noProof/>
            <w:sz w:val="22"/>
            <w:szCs w:val="22"/>
            <w:lang w:val="es-ES" w:eastAsia="es-ES"/>
          </w:rPr>
          <w:tab/>
        </w:r>
        <w:r w:rsidR="00A6314A" w:rsidRPr="00CE216F">
          <w:rPr>
            <w:rStyle w:val="Hyperlink"/>
            <w:rFonts w:eastAsia="Calibri" w:cs="Calibri"/>
            <w:iCs/>
            <w:noProof/>
            <w:bdr w:val="nil"/>
            <w:lang w:val="mk-MK" w:bidi="mk-MK"/>
          </w:rPr>
          <w:t>Извршно резиме</w:t>
        </w:r>
        <w:r w:rsidR="00A6314A">
          <w:rPr>
            <w:noProof/>
            <w:webHidden/>
          </w:rPr>
          <w:tab/>
        </w:r>
        <w:r w:rsidR="00A6314A">
          <w:rPr>
            <w:noProof/>
            <w:webHidden/>
          </w:rPr>
          <w:fldChar w:fldCharType="begin"/>
        </w:r>
        <w:r w:rsidR="00A6314A">
          <w:rPr>
            <w:noProof/>
            <w:webHidden/>
          </w:rPr>
          <w:instrText xml:space="preserve"> PAGEREF _Toc448406468 \h </w:instrText>
        </w:r>
        <w:r w:rsidR="00A6314A">
          <w:rPr>
            <w:noProof/>
            <w:webHidden/>
          </w:rPr>
        </w:r>
        <w:r w:rsidR="00A6314A">
          <w:rPr>
            <w:noProof/>
            <w:webHidden/>
          </w:rPr>
          <w:fldChar w:fldCharType="separate"/>
        </w:r>
        <w:r w:rsidR="00A6314A">
          <w:rPr>
            <w:noProof/>
            <w:webHidden/>
          </w:rPr>
          <w:t>5</w:t>
        </w:r>
        <w:r w:rsidR="00A6314A">
          <w:rPr>
            <w:noProof/>
            <w:webHidden/>
          </w:rPr>
          <w:fldChar w:fldCharType="end"/>
        </w:r>
      </w:hyperlink>
    </w:p>
    <w:p w14:paraId="72DF425B" w14:textId="77777777" w:rsidR="00A6314A" w:rsidRDefault="00A6314A">
      <w:pPr>
        <w:pStyle w:val="TOC1"/>
        <w:rPr>
          <w:rFonts w:asciiTheme="minorHAnsi" w:eastAsiaTheme="minorEastAsia" w:hAnsiTheme="minorHAnsi" w:cstheme="minorBidi"/>
          <w:b w:val="0"/>
          <w:noProof/>
          <w:sz w:val="22"/>
          <w:szCs w:val="22"/>
          <w:lang w:val="es-ES" w:eastAsia="es-ES"/>
        </w:rPr>
      </w:pPr>
      <w:hyperlink w:anchor="_Toc448406469" w:history="1">
        <w:r w:rsidRPr="00CE216F">
          <w:rPr>
            <w:rStyle w:val="Hyperlink"/>
            <w:noProof/>
            <w:lang w:val="mk-MK"/>
          </w:rPr>
          <w:t>2.</w:t>
        </w:r>
        <w:r>
          <w:rPr>
            <w:rFonts w:asciiTheme="minorHAnsi" w:eastAsiaTheme="minorEastAsia" w:hAnsiTheme="minorHAnsi" w:cstheme="minorBidi"/>
            <w:b w:val="0"/>
            <w:noProof/>
            <w:sz w:val="22"/>
            <w:szCs w:val="22"/>
            <w:lang w:val="es-ES" w:eastAsia="es-ES"/>
          </w:rPr>
          <w:tab/>
        </w:r>
        <w:r w:rsidRPr="00CE216F">
          <w:rPr>
            <w:rStyle w:val="Hyperlink"/>
            <w:rFonts w:eastAsia="Calibri" w:cs="Calibri"/>
            <w:iCs/>
            <w:noProof/>
            <w:bdr w:val="nil"/>
            <w:lang w:val="mk-MK" w:bidi="mk-MK"/>
          </w:rPr>
          <w:t>Информации што треба да се подготват за операторите за правата и должностите поврзани со инспекцијата во животната средина</w:t>
        </w:r>
        <w:r>
          <w:rPr>
            <w:noProof/>
            <w:webHidden/>
          </w:rPr>
          <w:tab/>
        </w:r>
        <w:r>
          <w:rPr>
            <w:noProof/>
            <w:webHidden/>
          </w:rPr>
          <w:fldChar w:fldCharType="begin"/>
        </w:r>
        <w:r>
          <w:rPr>
            <w:noProof/>
            <w:webHidden/>
          </w:rPr>
          <w:instrText xml:space="preserve"> PAGEREF _Toc448406469 \h </w:instrText>
        </w:r>
        <w:r>
          <w:rPr>
            <w:noProof/>
            <w:webHidden/>
          </w:rPr>
        </w:r>
        <w:r>
          <w:rPr>
            <w:noProof/>
            <w:webHidden/>
          </w:rPr>
          <w:fldChar w:fldCharType="separate"/>
        </w:r>
        <w:r>
          <w:rPr>
            <w:noProof/>
            <w:webHidden/>
          </w:rPr>
          <w:t>5</w:t>
        </w:r>
        <w:r>
          <w:rPr>
            <w:noProof/>
            <w:webHidden/>
          </w:rPr>
          <w:fldChar w:fldCharType="end"/>
        </w:r>
      </w:hyperlink>
    </w:p>
    <w:p w14:paraId="7A019DB5" w14:textId="77777777" w:rsidR="00A6314A" w:rsidRDefault="00A6314A">
      <w:pPr>
        <w:pStyle w:val="TOC2"/>
        <w:tabs>
          <w:tab w:val="left" w:pos="880"/>
          <w:tab w:val="right" w:pos="9062"/>
        </w:tabs>
        <w:rPr>
          <w:rFonts w:asciiTheme="minorHAnsi" w:eastAsiaTheme="minorEastAsia" w:hAnsiTheme="minorHAnsi" w:cstheme="minorBidi"/>
          <w:noProof/>
          <w:lang w:val="es-ES" w:eastAsia="es-ES"/>
        </w:rPr>
      </w:pPr>
      <w:hyperlink w:anchor="_Toc448406472" w:history="1">
        <w:r w:rsidRPr="00CE216F">
          <w:rPr>
            <w:rStyle w:val="Hyperlink"/>
            <w:noProof/>
            <w:lang w:val="mk-MK"/>
          </w:rPr>
          <w:t>2.1.</w:t>
        </w:r>
        <w:r>
          <w:rPr>
            <w:rFonts w:asciiTheme="minorHAnsi" w:eastAsiaTheme="minorEastAsia" w:hAnsiTheme="minorHAnsi" w:cstheme="minorBidi"/>
            <w:noProof/>
            <w:lang w:val="es-ES" w:eastAsia="es-ES"/>
          </w:rPr>
          <w:tab/>
        </w:r>
        <w:r w:rsidRPr="00CE216F">
          <w:rPr>
            <w:rStyle w:val="Hyperlink"/>
            <w:rFonts w:cs="Calibri"/>
            <w:noProof/>
            <w:bdr w:val="nil"/>
            <w:lang w:val="mk-MK" w:bidi="mk-MK"/>
          </w:rPr>
          <w:t>Информации за операторите на веб страницата</w:t>
        </w:r>
        <w:r>
          <w:rPr>
            <w:noProof/>
            <w:webHidden/>
          </w:rPr>
          <w:tab/>
        </w:r>
        <w:r>
          <w:rPr>
            <w:noProof/>
            <w:webHidden/>
          </w:rPr>
          <w:fldChar w:fldCharType="begin"/>
        </w:r>
        <w:r>
          <w:rPr>
            <w:noProof/>
            <w:webHidden/>
          </w:rPr>
          <w:instrText xml:space="preserve"> PAGEREF _Toc448406472 \h </w:instrText>
        </w:r>
        <w:r>
          <w:rPr>
            <w:noProof/>
            <w:webHidden/>
          </w:rPr>
        </w:r>
        <w:r>
          <w:rPr>
            <w:noProof/>
            <w:webHidden/>
          </w:rPr>
          <w:fldChar w:fldCharType="separate"/>
        </w:r>
        <w:r>
          <w:rPr>
            <w:noProof/>
            <w:webHidden/>
          </w:rPr>
          <w:t>5</w:t>
        </w:r>
        <w:r>
          <w:rPr>
            <w:noProof/>
            <w:webHidden/>
          </w:rPr>
          <w:fldChar w:fldCharType="end"/>
        </w:r>
      </w:hyperlink>
    </w:p>
    <w:p w14:paraId="2B0C2450" w14:textId="77777777" w:rsidR="00A6314A" w:rsidRDefault="00A6314A">
      <w:pPr>
        <w:pStyle w:val="TOC3"/>
        <w:tabs>
          <w:tab w:val="left" w:pos="1320"/>
          <w:tab w:val="right" w:pos="9062"/>
        </w:tabs>
        <w:rPr>
          <w:rFonts w:asciiTheme="minorHAnsi" w:eastAsiaTheme="minorEastAsia" w:hAnsiTheme="minorHAnsi" w:cstheme="minorBidi"/>
          <w:noProof/>
          <w:lang w:val="es-ES" w:eastAsia="es-ES"/>
        </w:rPr>
      </w:pPr>
      <w:hyperlink w:anchor="_Toc448406473" w:history="1">
        <w:r w:rsidRPr="00CE216F">
          <w:rPr>
            <w:rStyle w:val="Hyperlink"/>
            <w:noProof/>
            <w:lang w:val="mk-MK"/>
          </w:rPr>
          <w:t>2.1.1.</w:t>
        </w:r>
        <w:r>
          <w:rPr>
            <w:rFonts w:asciiTheme="minorHAnsi" w:eastAsiaTheme="minorEastAsia" w:hAnsiTheme="minorHAnsi" w:cstheme="minorBidi"/>
            <w:noProof/>
            <w:lang w:val="es-ES" w:eastAsia="es-ES"/>
          </w:rPr>
          <w:tab/>
        </w:r>
        <w:r w:rsidRPr="00CE216F">
          <w:rPr>
            <w:rStyle w:val="Hyperlink"/>
            <w:rFonts w:cs="Calibri"/>
            <w:noProof/>
            <w:bdr w:val="nil"/>
            <w:lang w:val="mk-MK" w:bidi="mk-MK"/>
          </w:rPr>
          <w:t>Вовед</w:t>
        </w:r>
        <w:r>
          <w:rPr>
            <w:noProof/>
            <w:webHidden/>
          </w:rPr>
          <w:tab/>
        </w:r>
        <w:r>
          <w:rPr>
            <w:noProof/>
            <w:webHidden/>
          </w:rPr>
          <w:fldChar w:fldCharType="begin"/>
        </w:r>
        <w:r>
          <w:rPr>
            <w:noProof/>
            <w:webHidden/>
          </w:rPr>
          <w:instrText xml:space="preserve"> PAGEREF _Toc448406473 \h </w:instrText>
        </w:r>
        <w:r>
          <w:rPr>
            <w:noProof/>
            <w:webHidden/>
          </w:rPr>
        </w:r>
        <w:r>
          <w:rPr>
            <w:noProof/>
            <w:webHidden/>
          </w:rPr>
          <w:fldChar w:fldCharType="separate"/>
        </w:r>
        <w:r>
          <w:rPr>
            <w:noProof/>
            <w:webHidden/>
          </w:rPr>
          <w:t>6</w:t>
        </w:r>
        <w:r>
          <w:rPr>
            <w:noProof/>
            <w:webHidden/>
          </w:rPr>
          <w:fldChar w:fldCharType="end"/>
        </w:r>
      </w:hyperlink>
    </w:p>
    <w:p w14:paraId="0BD9D8C6" w14:textId="77777777" w:rsidR="00A6314A" w:rsidRDefault="00A6314A">
      <w:pPr>
        <w:pStyle w:val="TOC3"/>
        <w:tabs>
          <w:tab w:val="left" w:pos="1320"/>
          <w:tab w:val="right" w:pos="9062"/>
        </w:tabs>
        <w:rPr>
          <w:rFonts w:asciiTheme="minorHAnsi" w:eastAsiaTheme="minorEastAsia" w:hAnsiTheme="minorHAnsi" w:cstheme="minorBidi"/>
          <w:noProof/>
          <w:lang w:val="es-ES" w:eastAsia="es-ES"/>
        </w:rPr>
      </w:pPr>
      <w:hyperlink w:anchor="_Toc448406474" w:history="1">
        <w:r w:rsidRPr="00CE216F">
          <w:rPr>
            <w:rStyle w:val="Hyperlink"/>
            <w:noProof/>
            <w:lang w:val="mk-MK"/>
          </w:rPr>
          <w:t>2.1.2.</w:t>
        </w:r>
        <w:r>
          <w:rPr>
            <w:rFonts w:asciiTheme="minorHAnsi" w:eastAsiaTheme="minorEastAsia" w:hAnsiTheme="minorHAnsi" w:cstheme="minorBidi"/>
            <w:noProof/>
            <w:lang w:val="es-ES" w:eastAsia="es-ES"/>
          </w:rPr>
          <w:tab/>
        </w:r>
        <w:r w:rsidRPr="00CE216F">
          <w:rPr>
            <w:rStyle w:val="Hyperlink"/>
            <w:rFonts w:cs="Calibri"/>
            <w:noProof/>
            <w:bdr w:val="nil"/>
            <w:lang w:val="mk-MK" w:bidi="mk-MK"/>
          </w:rPr>
          <w:t>Права и обврски на операторот во текот на инспекциите</w:t>
        </w:r>
        <w:r>
          <w:rPr>
            <w:noProof/>
            <w:webHidden/>
          </w:rPr>
          <w:tab/>
        </w:r>
        <w:r>
          <w:rPr>
            <w:noProof/>
            <w:webHidden/>
          </w:rPr>
          <w:fldChar w:fldCharType="begin"/>
        </w:r>
        <w:r>
          <w:rPr>
            <w:noProof/>
            <w:webHidden/>
          </w:rPr>
          <w:instrText xml:space="preserve"> PAGEREF _Toc448406474 \h </w:instrText>
        </w:r>
        <w:r>
          <w:rPr>
            <w:noProof/>
            <w:webHidden/>
          </w:rPr>
        </w:r>
        <w:r>
          <w:rPr>
            <w:noProof/>
            <w:webHidden/>
          </w:rPr>
          <w:fldChar w:fldCharType="separate"/>
        </w:r>
        <w:r>
          <w:rPr>
            <w:noProof/>
            <w:webHidden/>
          </w:rPr>
          <w:t>6</w:t>
        </w:r>
        <w:r>
          <w:rPr>
            <w:noProof/>
            <w:webHidden/>
          </w:rPr>
          <w:fldChar w:fldCharType="end"/>
        </w:r>
      </w:hyperlink>
    </w:p>
    <w:p w14:paraId="3F5DD0E3" w14:textId="77777777" w:rsidR="00A6314A" w:rsidRDefault="00A6314A">
      <w:pPr>
        <w:pStyle w:val="TOC3"/>
        <w:tabs>
          <w:tab w:val="right" w:pos="9062"/>
        </w:tabs>
        <w:rPr>
          <w:rFonts w:asciiTheme="minorHAnsi" w:eastAsiaTheme="minorEastAsia" w:hAnsiTheme="minorHAnsi" w:cstheme="minorBidi"/>
          <w:noProof/>
          <w:lang w:val="es-ES" w:eastAsia="es-ES"/>
        </w:rPr>
      </w:pPr>
      <w:hyperlink w:anchor="_Toc448406475" w:history="1">
        <w:r w:rsidRPr="00CE216F">
          <w:rPr>
            <w:rStyle w:val="Hyperlink"/>
            <w:rFonts w:cs="Calibri"/>
            <w:noProof/>
            <w:bdr w:val="nil"/>
            <w:lang w:val="mk-MK" w:bidi="mk-MK"/>
          </w:rPr>
          <w:t>2.1.3. Што може инспекторот да прави во текот на инспекцијата?</w:t>
        </w:r>
        <w:r>
          <w:rPr>
            <w:noProof/>
            <w:webHidden/>
          </w:rPr>
          <w:tab/>
        </w:r>
        <w:r>
          <w:rPr>
            <w:noProof/>
            <w:webHidden/>
          </w:rPr>
          <w:fldChar w:fldCharType="begin"/>
        </w:r>
        <w:r>
          <w:rPr>
            <w:noProof/>
            <w:webHidden/>
          </w:rPr>
          <w:instrText xml:space="preserve"> PAGEREF _Toc448406475 \h </w:instrText>
        </w:r>
        <w:r>
          <w:rPr>
            <w:noProof/>
            <w:webHidden/>
          </w:rPr>
        </w:r>
        <w:r>
          <w:rPr>
            <w:noProof/>
            <w:webHidden/>
          </w:rPr>
          <w:fldChar w:fldCharType="separate"/>
        </w:r>
        <w:r>
          <w:rPr>
            <w:noProof/>
            <w:webHidden/>
          </w:rPr>
          <w:t>7</w:t>
        </w:r>
        <w:r>
          <w:rPr>
            <w:noProof/>
            <w:webHidden/>
          </w:rPr>
          <w:fldChar w:fldCharType="end"/>
        </w:r>
      </w:hyperlink>
    </w:p>
    <w:p w14:paraId="0D236DB5" w14:textId="77777777" w:rsidR="00A6314A" w:rsidRDefault="00A6314A">
      <w:pPr>
        <w:pStyle w:val="TOC3"/>
        <w:tabs>
          <w:tab w:val="right" w:pos="9062"/>
        </w:tabs>
        <w:rPr>
          <w:rFonts w:asciiTheme="minorHAnsi" w:eastAsiaTheme="minorEastAsia" w:hAnsiTheme="minorHAnsi" w:cstheme="minorBidi"/>
          <w:noProof/>
          <w:lang w:val="es-ES" w:eastAsia="es-ES"/>
        </w:rPr>
      </w:pPr>
      <w:hyperlink w:anchor="_Toc448406476" w:history="1">
        <w:r w:rsidRPr="00CE216F">
          <w:rPr>
            <w:rStyle w:val="Hyperlink"/>
            <w:rFonts w:cs="Calibri"/>
            <w:noProof/>
            <w:bdr w:val="nil"/>
            <w:lang w:val="mk-MK" w:bidi="mk-MK"/>
          </w:rPr>
          <w:t>2.1.4. Опис на инспекција на лице место</w:t>
        </w:r>
        <w:r>
          <w:rPr>
            <w:noProof/>
            <w:webHidden/>
          </w:rPr>
          <w:tab/>
        </w:r>
        <w:r>
          <w:rPr>
            <w:noProof/>
            <w:webHidden/>
          </w:rPr>
          <w:fldChar w:fldCharType="begin"/>
        </w:r>
        <w:r>
          <w:rPr>
            <w:noProof/>
            <w:webHidden/>
          </w:rPr>
          <w:instrText xml:space="preserve"> PAGEREF _Toc448406476 \h </w:instrText>
        </w:r>
        <w:r>
          <w:rPr>
            <w:noProof/>
            <w:webHidden/>
          </w:rPr>
        </w:r>
        <w:r>
          <w:rPr>
            <w:noProof/>
            <w:webHidden/>
          </w:rPr>
          <w:fldChar w:fldCharType="separate"/>
        </w:r>
        <w:r>
          <w:rPr>
            <w:noProof/>
            <w:webHidden/>
          </w:rPr>
          <w:t>8</w:t>
        </w:r>
        <w:r>
          <w:rPr>
            <w:noProof/>
            <w:webHidden/>
          </w:rPr>
          <w:fldChar w:fldCharType="end"/>
        </w:r>
      </w:hyperlink>
    </w:p>
    <w:p w14:paraId="2334790B" w14:textId="77777777" w:rsidR="00A6314A" w:rsidRDefault="00A6314A">
      <w:pPr>
        <w:pStyle w:val="TOC4"/>
        <w:tabs>
          <w:tab w:val="right" w:pos="9062"/>
        </w:tabs>
        <w:rPr>
          <w:rFonts w:asciiTheme="minorHAnsi" w:eastAsiaTheme="minorEastAsia" w:hAnsiTheme="minorHAnsi" w:cstheme="minorBidi"/>
          <w:noProof/>
          <w:lang w:val="es-ES" w:eastAsia="es-ES"/>
        </w:rPr>
      </w:pPr>
      <w:hyperlink w:anchor="_Toc448406477" w:history="1">
        <w:r w:rsidRPr="00CE216F">
          <w:rPr>
            <w:rStyle w:val="Hyperlink"/>
            <w:rFonts w:cs="Calibri"/>
            <w:noProof/>
            <w:bdr w:val="nil"/>
            <w:lang w:val="mk-MK" w:bidi="mk-MK"/>
          </w:rPr>
          <w:t>2.1.4.1. Зачестеност на посетите на лице место</w:t>
        </w:r>
        <w:r>
          <w:rPr>
            <w:noProof/>
            <w:webHidden/>
          </w:rPr>
          <w:tab/>
        </w:r>
        <w:r>
          <w:rPr>
            <w:noProof/>
            <w:webHidden/>
          </w:rPr>
          <w:fldChar w:fldCharType="begin"/>
        </w:r>
        <w:r>
          <w:rPr>
            <w:noProof/>
            <w:webHidden/>
          </w:rPr>
          <w:instrText xml:space="preserve"> PAGEREF _Toc448406477 \h </w:instrText>
        </w:r>
        <w:r>
          <w:rPr>
            <w:noProof/>
            <w:webHidden/>
          </w:rPr>
        </w:r>
        <w:r>
          <w:rPr>
            <w:noProof/>
            <w:webHidden/>
          </w:rPr>
          <w:fldChar w:fldCharType="separate"/>
        </w:r>
        <w:r>
          <w:rPr>
            <w:noProof/>
            <w:webHidden/>
          </w:rPr>
          <w:t>8</w:t>
        </w:r>
        <w:r>
          <w:rPr>
            <w:noProof/>
            <w:webHidden/>
          </w:rPr>
          <w:fldChar w:fldCharType="end"/>
        </w:r>
      </w:hyperlink>
    </w:p>
    <w:p w14:paraId="2F146EFE" w14:textId="77777777" w:rsidR="00A6314A" w:rsidRDefault="00A6314A">
      <w:pPr>
        <w:pStyle w:val="TOC4"/>
        <w:tabs>
          <w:tab w:val="right" w:pos="9062"/>
        </w:tabs>
        <w:rPr>
          <w:rFonts w:asciiTheme="minorHAnsi" w:eastAsiaTheme="minorEastAsia" w:hAnsiTheme="minorHAnsi" w:cstheme="minorBidi"/>
          <w:noProof/>
          <w:lang w:val="es-ES" w:eastAsia="es-ES"/>
        </w:rPr>
      </w:pPr>
      <w:hyperlink w:anchor="_Toc448406478" w:history="1">
        <w:r w:rsidRPr="00CE216F">
          <w:rPr>
            <w:rStyle w:val="Hyperlink"/>
            <w:rFonts w:cs="Calibri"/>
            <w:noProof/>
            <w:bdr w:val="nil"/>
            <w:lang w:val="mk-MK" w:bidi="mk-MK"/>
          </w:rPr>
          <w:t>2.1.4.2. Различни инспекциски модалитети</w:t>
        </w:r>
        <w:r>
          <w:rPr>
            <w:noProof/>
            <w:webHidden/>
          </w:rPr>
          <w:tab/>
        </w:r>
        <w:r>
          <w:rPr>
            <w:noProof/>
            <w:webHidden/>
          </w:rPr>
          <w:fldChar w:fldCharType="begin"/>
        </w:r>
        <w:r>
          <w:rPr>
            <w:noProof/>
            <w:webHidden/>
          </w:rPr>
          <w:instrText xml:space="preserve"> PAGEREF _Toc448406478 \h </w:instrText>
        </w:r>
        <w:r>
          <w:rPr>
            <w:noProof/>
            <w:webHidden/>
          </w:rPr>
        </w:r>
        <w:r>
          <w:rPr>
            <w:noProof/>
            <w:webHidden/>
          </w:rPr>
          <w:fldChar w:fldCharType="separate"/>
        </w:r>
        <w:r>
          <w:rPr>
            <w:noProof/>
            <w:webHidden/>
          </w:rPr>
          <w:t>9</w:t>
        </w:r>
        <w:r>
          <w:rPr>
            <w:noProof/>
            <w:webHidden/>
          </w:rPr>
          <w:fldChar w:fldCharType="end"/>
        </w:r>
      </w:hyperlink>
    </w:p>
    <w:p w14:paraId="3DF2D180" w14:textId="77777777" w:rsidR="00A6314A" w:rsidRDefault="00A6314A">
      <w:pPr>
        <w:pStyle w:val="TOC4"/>
        <w:tabs>
          <w:tab w:val="right" w:pos="9062"/>
        </w:tabs>
        <w:rPr>
          <w:rFonts w:asciiTheme="minorHAnsi" w:eastAsiaTheme="minorEastAsia" w:hAnsiTheme="minorHAnsi" w:cstheme="minorBidi"/>
          <w:noProof/>
          <w:lang w:val="es-ES" w:eastAsia="es-ES"/>
        </w:rPr>
      </w:pPr>
      <w:hyperlink w:anchor="_Toc448406479" w:history="1">
        <w:r w:rsidRPr="00CE216F">
          <w:rPr>
            <w:rStyle w:val="Hyperlink"/>
            <w:rFonts w:cs="Calibri"/>
            <w:noProof/>
            <w:bdr w:val="nil"/>
            <w:lang w:val="mk-MK" w:bidi="mk-MK"/>
          </w:rPr>
          <w:t>2.1.4.3. Административна проверка</w:t>
        </w:r>
        <w:r>
          <w:rPr>
            <w:noProof/>
            <w:webHidden/>
          </w:rPr>
          <w:tab/>
        </w:r>
        <w:r>
          <w:rPr>
            <w:noProof/>
            <w:webHidden/>
          </w:rPr>
          <w:fldChar w:fldCharType="begin"/>
        </w:r>
        <w:r>
          <w:rPr>
            <w:noProof/>
            <w:webHidden/>
          </w:rPr>
          <w:instrText xml:space="preserve"> PAGEREF _Toc448406479 \h </w:instrText>
        </w:r>
        <w:r>
          <w:rPr>
            <w:noProof/>
            <w:webHidden/>
          </w:rPr>
        </w:r>
        <w:r>
          <w:rPr>
            <w:noProof/>
            <w:webHidden/>
          </w:rPr>
          <w:fldChar w:fldCharType="separate"/>
        </w:r>
        <w:r>
          <w:rPr>
            <w:noProof/>
            <w:webHidden/>
          </w:rPr>
          <w:t>10</w:t>
        </w:r>
        <w:r>
          <w:rPr>
            <w:noProof/>
            <w:webHidden/>
          </w:rPr>
          <w:fldChar w:fldCharType="end"/>
        </w:r>
      </w:hyperlink>
    </w:p>
    <w:p w14:paraId="275C036D" w14:textId="77777777" w:rsidR="00A6314A" w:rsidRDefault="00A6314A">
      <w:pPr>
        <w:pStyle w:val="TOC4"/>
        <w:tabs>
          <w:tab w:val="right" w:pos="9062"/>
        </w:tabs>
        <w:rPr>
          <w:rFonts w:asciiTheme="minorHAnsi" w:eastAsiaTheme="minorEastAsia" w:hAnsiTheme="minorHAnsi" w:cstheme="minorBidi"/>
          <w:noProof/>
          <w:lang w:val="es-ES" w:eastAsia="es-ES"/>
        </w:rPr>
      </w:pPr>
      <w:hyperlink w:anchor="_Toc448406480" w:history="1">
        <w:r w:rsidRPr="00CE216F">
          <w:rPr>
            <w:rStyle w:val="Hyperlink"/>
            <w:rFonts w:cs="Calibri"/>
            <w:noProof/>
            <w:bdr w:val="nil"/>
            <w:lang w:val="mk-MK" w:bidi="mk-MK"/>
          </w:rPr>
          <w:t>2.1.4.4. Физичка инспекција</w:t>
        </w:r>
        <w:r>
          <w:rPr>
            <w:noProof/>
            <w:webHidden/>
          </w:rPr>
          <w:tab/>
        </w:r>
        <w:r>
          <w:rPr>
            <w:noProof/>
            <w:webHidden/>
          </w:rPr>
          <w:fldChar w:fldCharType="begin"/>
        </w:r>
        <w:r>
          <w:rPr>
            <w:noProof/>
            <w:webHidden/>
          </w:rPr>
          <w:instrText xml:space="preserve"> PAGEREF _Toc448406480 \h </w:instrText>
        </w:r>
        <w:r>
          <w:rPr>
            <w:noProof/>
            <w:webHidden/>
          </w:rPr>
        </w:r>
        <w:r>
          <w:rPr>
            <w:noProof/>
            <w:webHidden/>
          </w:rPr>
          <w:fldChar w:fldCharType="separate"/>
        </w:r>
        <w:r>
          <w:rPr>
            <w:noProof/>
            <w:webHidden/>
          </w:rPr>
          <w:t>11</w:t>
        </w:r>
        <w:r>
          <w:rPr>
            <w:noProof/>
            <w:webHidden/>
          </w:rPr>
          <w:fldChar w:fldCharType="end"/>
        </w:r>
      </w:hyperlink>
    </w:p>
    <w:p w14:paraId="0FFC43F8" w14:textId="77777777" w:rsidR="00A6314A" w:rsidRDefault="00A6314A">
      <w:pPr>
        <w:pStyle w:val="TOC4"/>
        <w:tabs>
          <w:tab w:val="right" w:pos="9062"/>
        </w:tabs>
        <w:rPr>
          <w:rFonts w:asciiTheme="minorHAnsi" w:eastAsiaTheme="minorEastAsia" w:hAnsiTheme="minorHAnsi" w:cstheme="minorBidi"/>
          <w:noProof/>
          <w:lang w:val="es-ES" w:eastAsia="es-ES"/>
        </w:rPr>
      </w:pPr>
      <w:hyperlink w:anchor="_Toc448406481" w:history="1">
        <w:r w:rsidRPr="00CE216F">
          <w:rPr>
            <w:rStyle w:val="Hyperlink"/>
            <w:rFonts w:cs="Calibri"/>
            <w:noProof/>
            <w:bdr w:val="nil"/>
            <w:lang w:val="mk-MK" w:bidi="mk-MK"/>
          </w:rPr>
          <w:t>2.1.4.5. Области</w:t>
        </w:r>
        <w:r>
          <w:rPr>
            <w:noProof/>
            <w:webHidden/>
          </w:rPr>
          <w:tab/>
        </w:r>
        <w:r>
          <w:rPr>
            <w:noProof/>
            <w:webHidden/>
          </w:rPr>
          <w:fldChar w:fldCharType="begin"/>
        </w:r>
        <w:r>
          <w:rPr>
            <w:noProof/>
            <w:webHidden/>
          </w:rPr>
          <w:instrText xml:space="preserve"> PAGEREF _Toc448406481 \h </w:instrText>
        </w:r>
        <w:r>
          <w:rPr>
            <w:noProof/>
            <w:webHidden/>
          </w:rPr>
        </w:r>
        <w:r>
          <w:rPr>
            <w:noProof/>
            <w:webHidden/>
          </w:rPr>
          <w:fldChar w:fldCharType="separate"/>
        </w:r>
        <w:r>
          <w:rPr>
            <w:noProof/>
            <w:webHidden/>
          </w:rPr>
          <w:t>13</w:t>
        </w:r>
        <w:r>
          <w:rPr>
            <w:noProof/>
            <w:webHidden/>
          </w:rPr>
          <w:fldChar w:fldCharType="end"/>
        </w:r>
      </w:hyperlink>
    </w:p>
    <w:p w14:paraId="5BC82CA0" w14:textId="77777777" w:rsidR="00A6314A" w:rsidRDefault="00A6314A">
      <w:pPr>
        <w:pStyle w:val="TOC4"/>
        <w:tabs>
          <w:tab w:val="right" w:pos="9062"/>
        </w:tabs>
        <w:rPr>
          <w:rFonts w:asciiTheme="minorHAnsi" w:eastAsiaTheme="minorEastAsia" w:hAnsiTheme="minorHAnsi" w:cstheme="minorBidi"/>
          <w:noProof/>
          <w:lang w:val="es-ES" w:eastAsia="es-ES"/>
        </w:rPr>
      </w:pPr>
      <w:hyperlink w:anchor="_Toc448406482" w:history="1">
        <w:r w:rsidRPr="00CE216F">
          <w:rPr>
            <w:rStyle w:val="Hyperlink"/>
            <w:rFonts w:cs="Calibri"/>
            <w:noProof/>
            <w:bdr w:val="nil"/>
            <w:lang w:val="mk-MK" w:bidi="mk-MK"/>
          </w:rPr>
          <w:t>2.1.4.6. Координирани инспекции</w:t>
        </w:r>
        <w:r>
          <w:rPr>
            <w:noProof/>
            <w:webHidden/>
          </w:rPr>
          <w:tab/>
        </w:r>
        <w:r>
          <w:rPr>
            <w:noProof/>
            <w:webHidden/>
          </w:rPr>
          <w:fldChar w:fldCharType="begin"/>
        </w:r>
        <w:r>
          <w:rPr>
            <w:noProof/>
            <w:webHidden/>
          </w:rPr>
          <w:instrText xml:space="preserve"> PAGEREF _Toc448406482 \h </w:instrText>
        </w:r>
        <w:r>
          <w:rPr>
            <w:noProof/>
            <w:webHidden/>
          </w:rPr>
        </w:r>
        <w:r>
          <w:rPr>
            <w:noProof/>
            <w:webHidden/>
          </w:rPr>
          <w:fldChar w:fldCharType="separate"/>
        </w:r>
        <w:r>
          <w:rPr>
            <w:noProof/>
            <w:webHidden/>
          </w:rPr>
          <w:t>13</w:t>
        </w:r>
        <w:r>
          <w:rPr>
            <w:noProof/>
            <w:webHidden/>
          </w:rPr>
          <w:fldChar w:fldCharType="end"/>
        </w:r>
      </w:hyperlink>
    </w:p>
    <w:p w14:paraId="2964E46C" w14:textId="77777777" w:rsidR="00A6314A" w:rsidRDefault="00A6314A">
      <w:pPr>
        <w:pStyle w:val="TOC3"/>
        <w:tabs>
          <w:tab w:val="right" w:pos="9062"/>
        </w:tabs>
        <w:rPr>
          <w:rFonts w:asciiTheme="minorHAnsi" w:eastAsiaTheme="minorEastAsia" w:hAnsiTheme="minorHAnsi" w:cstheme="minorBidi"/>
          <w:noProof/>
          <w:lang w:val="es-ES" w:eastAsia="es-ES"/>
        </w:rPr>
      </w:pPr>
      <w:hyperlink w:anchor="_Toc448406483" w:history="1">
        <w:r w:rsidRPr="00CE216F">
          <w:rPr>
            <w:rStyle w:val="Hyperlink"/>
            <w:rFonts w:cs="Calibri"/>
            <w:noProof/>
            <w:bdr w:val="nil"/>
            <w:lang w:val="mk-MK" w:bidi="mk-MK"/>
          </w:rPr>
          <w:t>2.1.5. Затворање и следење (follow-up) на инспекцијата</w:t>
        </w:r>
        <w:r>
          <w:rPr>
            <w:noProof/>
            <w:webHidden/>
          </w:rPr>
          <w:tab/>
        </w:r>
        <w:r>
          <w:rPr>
            <w:noProof/>
            <w:webHidden/>
          </w:rPr>
          <w:fldChar w:fldCharType="begin"/>
        </w:r>
        <w:r>
          <w:rPr>
            <w:noProof/>
            <w:webHidden/>
          </w:rPr>
          <w:instrText xml:space="preserve"> PAGEREF _Toc448406483 \h </w:instrText>
        </w:r>
        <w:r>
          <w:rPr>
            <w:noProof/>
            <w:webHidden/>
          </w:rPr>
        </w:r>
        <w:r>
          <w:rPr>
            <w:noProof/>
            <w:webHidden/>
          </w:rPr>
          <w:fldChar w:fldCharType="separate"/>
        </w:r>
        <w:r>
          <w:rPr>
            <w:noProof/>
            <w:webHidden/>
          </w:rPr>
          <w:t>14</w:t>
        </w:r>
        <w:r>
          <w:rPr>
            <w:noProof/>
            <w:webHidden/>
          </w:rPr>
          <w:fldChar w:fldCharType="end"/>
        </w:r>
      </w:hyperlink>
    </w:p>
    <w:p w14:paraId="1E9BC519" w14:textId="77777777" w:rsidR="00A6314A" w:rsidRDefault="00A6314A">
      <w:pPr>
        <w:pStyle w:val="TOC4"/>
        <w:tabs>
          <w:tab w:val="right" w:pos="9062"/>
        </w:tabs>
        <w:rPr>
          <w:rFonts w:asciiTheme="minorHAnsi" w:eastAsiaTheme="minorEastAsia" w:hAnsiTheme="minorHAnsi" w:cstheme="minorBidi"/>
          <w:noProof/>
          <w:lang w:val="es-ES" w:eastAsia="es-ES"/>
        </w:rPr>
      </w:pPr>
      <w:hyperlink w:anchor="_Toc448406484" w:history="1">
        <w:r w:rsidRPr="00CE216F">
          <w:rPr>
            <w:rStyle w:val="Hyperlink"/>
            <w:rFonts w:cs="Calibri"/>
            <w:noProof/>
            <w:bdr w:val="nil"/>
            <w:lang w:val="mk-MK" w:bidi="mk-MK"/>
          </w:rPr>
          <w:t>2.1.5.1 Забелешки, записник и потпишување</w:t>
        </w:r>
        <w:r>
          <w:rPr>
            <w:noProof/>
            <w:webHidden/>
          </w:rPr>
          <w:tab/>
        </w:r>
        <w:r>
          <w:rPr>
            <w:noProof/>
            <w:webHidden/>
          </w:rPr>
          <w:fldChar w:fldCharType="begin"/>
        </w:r>
        <w:r>
          <w:rPr>
            <w:noProof/>
            <w:webHidden/>
          </w:rPr>
          <w:instrText xml:space="preserve"> PAGEREF _Toc448406484 \h </w:instrText>
        </w:r>
        <w:r>
          <w:rPr>
            <w:noProof/>
            <w:webHidden/>
          </w:rPr>
        </w:r>
        <w:r>
          <w:rPr>
            <w:noProof/>
            <w:webHidden/>
          </w:rPr>
          <w:fldChar w:fldCharType="separate"/>
        </w:r>
        <w:r>
          <w:rPr>
            <w:noProof/>
            <w:webHidden/>
          </w:rPr>
          <w:t>14</w:t>
        </w:r>
        <w:r>
          <w:rPr>
            <w:noProof/>
            <w:webHidden/>
          </w:rPr>
          <w:fldChar w:fldCharType="end"/>
        </w:r>
      </w:hyperlink>
    </w:p>
    <w:p w14:paraId="58E51CF5" w14:textId="77777777" w:rsidR="00A6314A" w:rsidRDefault="00A6314A">
      <w:pPr>
        <w:pStyle w:val="TOC4"/>
        <w:tabs>
          <w:tab w:val="right" w:pos="9062"/>
        </w:tabs>
        <w:rPr>
          <w:rFonts w:asciiTheme="minorHAnsi" w:eastAsiaTheme="minorEastAsia" w:hAnsiTheme="minorHAnsi" w:cstheme="minorBidi"/>
          <w:noProof/>
          <w:lang w:val="es-ES" w:eastAsia="es-ES"/>
        </w:rPr>
      </w:pPr>
      <w:hyperlink w:anchor="_Toc448406485" w:history="1">
        <w:r w:rsidRPr="00CE216F">
          <w:rPr>
            <w:rStyle w:val="Hyperlink"/>
            <w:rFonts w:cs="Calibri"/>
            <w:noProof/>
            <w:bdr w:val="nil"/>
            <w:lang w:val="mk-MK" w:bidi="mk-MK"/>
          </w:rPr>
          <w:t>2.1.5.2. Одлука</w:t>
        </w:r>
        <w:r>
          <w:rPr>
            <w:noProof/>
            <w:webHidden/>
          </w:rPr>
          <w:tab/>
        </w:r>
        <w:r>
          <w:rPr>
            <w:noProof/>
            <w:webHidden/>
          </w:rPr>
          <w:fldChar w:fldCharType="begin"/>
        </w:r>
        <w:r>
          <w:rPr>
            <w:noProof/>
            <w:webHidden/>
          </w:rPr>
          <w:instrText xml:space="preserve"> PAGEREF _Toc448406485 \h </w:instrText>
        </w:r>
        <w:r>
          <w:rPr>
            <w:noProof/>
            <w:webHidden/>
          </w:rPr>
        </w:r>
        <w:r>
          <w:rPr>
            <w:noProof/>
            <w:webHidden/>
          </w:rPr>
          <w:fldChar w:fldCharType="separate"/>
        </w:r>
        <w:r>
          <w:rPr>
            <w:noProof/>
            <w:webHidden/>
          </w:rPr>
          <w:t>14</w:t>
        </w:r>
        <w:r>
          <w:rPr>
            <w:noProof/>
            <w:webHidden/>
          </w:rPr>
          <w:fldChar w:fldCharType="end"/>
        </w:r>
      </w:hyperlink>
    </w:p>
    <w:p w14:paraId="6894CAC7" w14:textId="77777777" w:rsidR="00A6314A" w:rsidRDefault="00A6314A">
      <w:pPr>
        <w:pStyle w:val="TOC4"/>
        <w:tabs>
          <w:tab w:val="right" w:pos="9062"/>
        </w:tabs>
        <w:rPr>
          <w:rFonts w:asciiTheme="minorHAnsi" w:eastAsiaTheme="minorEastAsia" w:hAnsiTheme="minorHAnsi" w:cstheme="minorBidi"/>
          <w:noProof/>
          <w:lang w:val="es-ES" w:eastAsia="es-ES"/>
        </w:rPr>
      </w:pPr>
      <w:hyperlink w:anchor="_Toc448406486" w:history="1">
        <w:r w:rsidRPr="00CE216F">
          <w:rPr>
            <w:rStyle w:val="Hyperlink"/>
            <w:rFonts w:cs="Calibri"/>
            <w:noProof/>
            <w:bdr w:val="nil"/>
            <w:lang w:val="mk-MK" w:bidi="mk-MK"/>
          </w:rPr>
          <w:t>2.1.5.3. Заклучок</w:t>
        </w:r>
        <w:r>
          <w:rPr>
            <w:noProof/>
            <w:webHidden/>
          </w:rPr>
          <w:tab/>
        </w:r>
        <w:r>
          <w:rPr>
            <w:noProof/>
            <w:webHidden/>
          </w:rPr>
          <w:fldChar w:fldCharType="begin"/>
        </w:r>
        <w:r>
          <w:rPr>
            <w:noProof/>
            <w:webHidden/>
          </w:rPr>
          <w:instrText xml:space="preserve"> PAGEREF _Toc448406486 \h </w:instrText>
        </w:r>
        <w:r>
          <w:rPr>
            <w:noProof/>
            <w:webHidden/>
          </w:rPr>
        </w:r>
        <w:r>
          <w:rPr>
            <w:noProof/>
            <w:webHidden/>
          </w:rPr>
          <w:fldChar w:fldCharType="separate"/>
        </w:r>
        <w:r>
          <w:rPr>
            <w:noProof/>
            <w:webHidden/>
          </w:rPr>
          <w:t>15</w:t>
        </w:r>
        <w:r>
          <w:rPr>
            <w:noProof/>
            <w:webHidden/>
          </w:rPr>
          <w:fldChar w:fldCharType="end"/>
        </w:r>
      </w:hyperlink>
    </w:p>
    <w:p w14:paraId="2F342416" w14:textId="77777777" w:rsidR="00A6314A" w:rsidRDefault="00A6314A">
      <w:pPr>
        <w:pStyle w:val="TOC3"/>
        <w:tabs>
          <w:tab w:val="right" w:pos="9062"/>
        </w:tabs>
        <w:rPr>
          <w:rFonts w:asciiTheme="minorHAnsi" w:eastAsiaTheme="minorEastAsia" w:hAnsiTheme="minorHAnsi" w:cstheme="minorBidi"/>
          <w:noProof/>
          <w:lang w:val="es-ES" w:eastAsia="es-ES"/>
        </w:rPr>
      </w:pPr>
      <w:hyperlink w:anchor="_Toc448406487" w:history="1">
        <w:r w:rsidRPr="00CE216F">
          <w:rPr>
            <w:rStyle w:val="Hyperlink"/>
            <w:rFonts w:cs="Calibri"/>
            <w:noProof/>
            <w:bdr w:val="nil"/>
            <w:lang w:val="mk-MK" w:bidi="mk-MK"/>
          </w:rPr>
          <w:t>2.1.6. Релевантни документи</w:t>
        </w:r>
        <w:r>
          <w:rPr>
            <w:noProof/>
            <w:webHidden/>
          </w:rPr>
          <w:tab/>
        </w:r>
        <w:r>
          <w:rPr>
            <w:noProof/>
            <w:webHidden/>
          </w:rPr>
          <w:fldChar w:fldCharType="begin"/>
        </w:r>
        <w:r>
          <w:rPr>
            <w:noProof/>
            <w:webHidden/>
          </w:rPr>
          <w:instrText xml:space="preserve"> PAGEREF _Toc448406487 \h </w:instrText>
        </w:r>
        <w:r>
          <w:rPr>
            <w:noProof/>
            <w:webHidden/>
          </w:rPr>
        </w:r>
        <w:r>
          <w:rPr>
            <w:noProof/>
            <w:webHidden/>
          </w:rPr>
          <w:fldChar w:fldCharType="separate"/>
        </w:r>
        <w:r>
          <w:rPr>
            <w:noProof/>
            <w:webHidden/>
          </w:rPr>
          <w:t>15</w:t>
        </w:r>
        <w:r>
          <w:rPr>
            <w:noProof/>
            <w:webHidden/>
          </w:rPr>
          <w:fldChar w:fldCharType="end"/>
        </w:r>
      </w:hyperlink>
    </w:p>
    <w:p w14:paraId="7E593A21" w14:textId="77777777" w:rsidR="00A6314A" w:rsidRDefault="00A6314A">
      <w:pPr>
        <w:pStyle w:val="TOC4"/>
        <w:tabs>
          <w:tab w:val="right" w:pos="9062"/>
        </w:tabs>
        <w:rPr>
          <w:rFonts w:asciiTheme="minorHAnsi" w:eastAsiaTheme="minorEastAsia" w:hAnsiTheme="minorHAnsi" w:cstheme="minorBidi"/>
          <w:noProof/>
          <w:lang w:val="es-ES" w:eastAsia="es-ES"/>
        </w:rPr>
      </w:pPr>
      <w:hyperlink w:anchor="_Toc448406488" w:history="1">
        <w:r w:rsidRPr="00CE216F">
          <w:rPr>
            <w:rStyle w:val="Hyperlink"/>
            <w:rFonts w:cs="Calibri"/>
            <w:noProof/>
            <w:bdr w:val="nil"/>
            <w:lang w:val="mk-MK" w:bidi="mk-MK"/>
          </w:rPr>
          <w:t>2.1.6.1. Законодавство</w:t>
        </w:r>
        <w:r>
          <w:rPr>
            <w:noProof/>
            <w:webHidden/>
          </w:rPr>
          <w:tab/>
        </w:r>
        <w:r>
          <w:rPr>
            <w:noProof/>
            <w:webHidden/>
          </w:rPr>
          <w:fldChar w:fldCharType="begin"/>
        </w:r>
        <w:r>
          <w:rPr>
            <w:noProof/>
            <w:webHidden/>
          </w:rPr>
          <w:instrText xml:space="preserve"> PAGEREF _Toc448406488 \h </w:instrText>
        </w:r>
        <w:r>
          <w:rPr>
            <w:noProof/>
            <w:webHidden/>
          </w:rPr>
        </w:r>
        <w:r>
          <w:rPr>
            <w:noProof/>
            <w:webHidden/>
          </w:rPr>
          <w:fldChar w:fldCharType="separate"/>
        </w:r>
        <w:r>
          <w:rPr>
            <w:noProof/>
            <w:webHidden/>
          </w:rPr>
          <w:t>15</w:t>
        </w:r>
        <w:r>
          <w:rPr>
            <w:noProof/>
            <w:webHidden/>
          </w:rPr>
          <w:fldChar w:fldCharType="end"/>
        </w:r>
      </w:hyperlink>
    </w:p>
    <w:p w14:paraId="4017F189" w14:textId="77777777" w:rsidR="00A6314A" w:rsidRDefault="00A6314A">
      <w:pPr>
        <w:pStyle w:val="TOC4"/>
        <w:tabs>
          <w:tab w:val="right" w:pos="9062"/>
        </w:tabs>
        <w:rPr>
          <w:rFonts w:asciiTheme="minorHAnsi" w:eastAsiaTheme="minorEastAsia" w:hAnsiTheme="minorHAnsi" w:cstheme="minorBidi"/>
          <w:noProof/>
          <w:lang w:val="es-ES" w:eastAsia="es-ES"/>
        </w:rPr>
      </w:pPr>
      <w:hyperlink w:anchor="_Toc448406489" w:history="1">
        <w:r w:rsidRPr="00CE216F">
          <w:rPr>
            <w:rStyle w:val="Hyperlink"/>
            <w:rFonts w:cs="Calibri"/>
            <w:noProof/>
            <w:bdr w:val="nil"/>
            <w:lang w:val="mk-MK" w:bidi="mk-MK"/>
          </w:rPr>
          <w:t>2.1.6.2. Инспекциски листи на податоци и листи за проверка</w:t>
        </w:r>
        <w:r>
          <w:rPr>
            <w:noProof/>
            <w:webHidden/>
          </w:rPr>
          <w:tab/>
        </w:r>
        <w:r>
          <w:rPr>
            <w:noProof/>
            <w:webHidden/>
          </w:rPr>
          <w:fldChar w:fldCharType="begin"/>
        </w:r>
        <w:r>
          <w:rPr>
            <w:noProof/>
            <w:webHidden/>
          </w:rPr>
          <w:instrText xml:space="preserve"> PAGEREF _Toc448406489 \h </w:instrText>
        </w:r>
        <w:r>
          <w:rPr>
            <w:noProof/>
            <w:webHidden/>
          </w:rPr>
        </w:r>
        <w:r>
          <w:rPr>
            <w:noProof/>
            <w:webHidden/>
          </w:rPr>
          <w:fldChar w:fldCharType="separate"/>
        </w:r>
        <w:r>
          <w:rPr>
            <w:noProof/>
            <w:webHidden/>
          </w:rPr>
          <w:t>16</w:t>
        </w:r>
        <w:r>
          <w:rPr>
            <w:noProof/>
            <w:webHidden/>
          </w:rPr>
          <w:fldChar w:fldCharType="end"/>
        </w:r>
      </w:hyperlink>
    </w:p>
    <w:p w14:paraId="7199DDD2" w14:textId="77777777" w:rsidR="00A6314A" w:rsidRDefault="00A6314A">
      <w:pPr>
        <w:pStyle w:val="TOC4"/>
        <w:tabs>
          <w:tab w:val="right" w:pos="9062"/>
        </w:tabs>
        <w:rPr>
          <w:rFonts w:asciiTheme="minorHAnsi" w:eastAsiaTheme="minorEastAsia" w:hAnsiTheme="minorHAnsi" w:cstheme="minorBidi"/>
          <w:noProof/>
          <w:lang w:val="es-ES" w:eastAsia="es-ES"/>
        </w:rPr>
      </w:pPr>
      <w:hyperlink w:anchor="_Toc448406490" w:history="1">
        <w:r w:rsidRPr="00CE216F">
          <w:rPr>
            <w:rStyle w:val="Hyperlink"/>
            <w:rFonts w:cs="Calibri"/>
            <w:noProof/>
            <w:bdr w:val="nil"/>
            <w:lang w:val="mk-MK" w:bidi="mk-MK"/>
          </w:rPr>
          <w:t>2.1.6.3. Други релевантни линкови</w:t>
        </w:r>
        <w:r>
          <w:rPr>
            <w:noProof/>
            <w:webHidden/>
          </w:rPr>
          <w:tab/>
        </w:r>
        <w:r>
          <w:rPr>
            <w:noProof/>
            <w:webHidden/>
          </w:rPr>
          <w:fldChar w:fldCharType="begin"/>
        </w:r>
        <w:r>
          <w:rPr>
            <w:noProof/>
            <w:webHidden/>
          </w:rPr>
          <w:instrText xml:space="preserve"> PAGEREF _Toc448406490 \h </w:instrText>
        </w:r>
        <w:r>
          <w:rPr>
            <w:noProof/>
            <w:webHidden/>
          </w:rPr>
        </w:r>
        <w:r>
          <w:rPr>
            <w:noProof/>
            <w:webHidden/>
          </w:rPr>
          <w:fldChar w:fldCharType="separate"/>
        </w:r>
        <w:r>
          <w:rPr>
            <w:noProof/>
            <w:webHidden/>
          </w:rPr>
          <w:t>16</w:t>
        </w:r>
        <w:r>
          <w:rPr>
            <w:noProof/>
            <w:webHidden/>
          </w:rPr>
          <w:fldChar w:fldCharType="end"/>
        </w:r>
      </w:hyperlink>
    </w:p>
    <w:p w14:paraId="36DFC550" w14:textId="77777777" w:rsidR="00A6314A" w:rsidRDefault="00A6314A">
      <w:pPr>
        <w:pStyle w:val="TOC2"/>
        <w:tabs>
          <w:tab w:val="left" w:pos="880"/>
          <w:tab w:val="right" w:pos="9062"/>
        </w:tabs>
        <w:rPr>
          <w:rFonts w:asciiTheme="minorHAnsi" w:eastAsiaTheme="minorEastAsia" w:hAnsiTheme="minorHAnsi" w:cstheme="minorBidi"/>
          <w:noProof/>
          <w:lang w:val="es-ES" w:eastAsia="es-ES"/>
        </w:rPr>
      </w:pPr>
      <w:hyperlink w:anchor="_Toc448406491" w:history="1">
        <w:r w:rsidRPr="00CE216F">
          <w:rPr>
            <w:rStyle w:val="Hyperlink"/>
            <w:noProof/>
            <w:lang w:val="mk-MK"/>
          </w:rPr>
          <w:t>2.2.</w:t>
        </w:r>
        <w:r>
          <w:rPr>
            <w:rFonts w:asciiTheme="minorHAnsi" w:eastAsiaTheme="minorEastAsia" w:hAnsiTheme="minorHAnsi" w:cstheme="minorBidi"/>
            <w:noProof/>
            <w:lang w:val="es-ES" w:eastAsia="es-ES"/>
          </w:rPr>
          <w:tab/>
        </w:r>
        <w:r w:rsidRPr="00CE216F">
          <w:rPr>
            <w:rStyle w:val="Hyperlink"/>
            <w:rFonts w:cs="Calibri"/>
            <w:noProof/>
            <w:bdr w:val="nil"/>
            <w:lang w:val="mk-MK" w:bidi="mk-MK"/>
          </w:rPr>
          <w:t>Делот за Најчесто поставувани прашања (НПП) на веб страницата</w:t>
        </w:r>
        <w:r>
          <w:rPr>
            <w:noProof/>
            <w:webHidden/>
          </w:rPr>
          <w:tab/>
        </w:r>
        <w:r>
          <w:rPr>
            <w:noProof/>
            <w:webHidden/>
          </w:rPr>
          <w:fldChar w:fldCharType="begin"/>
        </w:r>
        <w:r>
          <w:rPr>
            <w:noProof/>
            <w:webHidden/>
          </w:rPr>
          <w:instrText xml:space="preserve"> PAGEREF _Toc448406491 \h </w:instrText>
        </w:r>
        <w:r>
          <w:rPr>
            <w:noProof/>
            <w:webHidden/>
          </w:rPr>
        </w:r>
        <w:r>
          <w:rPr>
            <w:noProof/>
            <w:webHidden/>
          </w:rPr>
          <w:fldChar w:fldCharType="separate"/>
        </w:r>
        <w:r>
          <w:rPr>
            <w:noProof/>
            <w:webHidden/>
          </w:rPr>
          <w:t>17</w:t>
        </w:r>
        <w:r>
          <w:rPr>
            <w:noProof/>
            <w:webHidden/>
          </w:rPr>
          <w:fldChar w:fldCharType="end"/>
        </w:r>
      </w:hyperlink>
    </w:p>
    <w:p w14:paraId="41A16A00" w14:textId="77777777" w:rsidR="00A6314A" w:rsidRDefault="00A6314A">
      <w:pPr>
        <w:pStyle w:val="TOC3"/>
        <w:tabs>
          <w:tab w:val="left" w:pos="1320"/>
          <w:tab w:val="right" w:pos="9062"/>
        </w:tabs>
        <w:rPr>
          <w:rFonts w:asciiTheme="minorHAnsi" w:eastAsiaTheme="minorEastAsia" w:hAnsiTheme="minorHAnsi" w:cstheme="minorBidi"/>
          <w:noProof/>
          <w:lang w:val="es-ES" w:eastAsia="es-ES"/>
        </w:rPr>
      </w:pPr>
      <w:hyperlink w:anchor="_Toc448406492" w:history="1">
        <w:r w:rsidRPr="00CE216F">
          <w:rPr>
            <w:rStyle w:val="Hyperlink"/>
            <w:noProof/>
            <w:lang w:val="mk-MK"/>
          </w:rPr>
          <w:t>2.2.1.</w:t>
        </w:r>
        <w:r>
          <w:rPr>
            <w:rFonts w:asciiTheme="minorHAnsi" w:eastAsiaTheme="minorEastAsia" w:hAnsiTheme="minorHAnsi" w:cstheme="minorBidi"/>
            <w:noProof/>
            <w:lang w:val="es-ES" w:eastAsia="es-ES"/>
          </w:rPr>
          <w:tab/>
        </w:r>
        <w:r w:rsidRPr="00CE216F">
          <w:rPr>
            <w:rStyle w:val="Hyperlink"/>
            <w:rFonts w:cs="Calibri"/>
            <w:noProof/>
            <w:bdr w:val="nil"/>
            <w:lang w:val="mk-MK" w:bidi="mk-MK"/>
          </w:rPr>
          <w:t>Најчесто поставувани прашања (НПП) од страна на операторите</w:t>
        </w:r>
        <w:r>
          <w:rPr>
            <w:noProof/>
            <w:webHidden/>
          </w:rPr>
          <w:tab/>
        </w:r>
        <w:r>
          <w:rPr>
            <w:noProof/>
            <w:webHidden/>
          </w:rPr>
          <w:fldChar w:fldCharType="begin"/>
        </w:r>
        <w:r>
          <w:rPr>
            <w:noProof/>
            <w:webHidden/>
          </w:rPr>
          <w:instrText xml:space="preserve"> PAGEREF _Toc448406492 \h </w:instrText>
        </w:r>
        <w:r>
          <w:rPr>
            <w:noProof/>
            <w:webHidden/>
          </w:rPr>
        </w:r>
        <w:r>
          <w:rPr>
            <w:noProof/>
            <w:webHidden/>
          </w:rPr>
          <w:fldChar w:fldCharType="separate"/>
        </w:r>
        <w:r>
          <w:rPr>
            <w:noProof/>
            <w:webHidden/>
          </w:rPr>
          <w:t>17</w:t>
        </w:r>
        <w:r>
          <w:rPr>
            <w:noProof/>
            <w:webHidden/>
          </w:rPr>
          <w:fldChar w:fldCharType="end"/>
        </w:r>
      </w:hyperlink>
    </w:p>
    <w:p w14:paraId="686C56F7" w14:textId="77777777" w:rsidR="00A6314A" w:rsidRDefault="00A6314A">
      <w:pPr>
        <w:pStyle w:val="TOC3"/>
        <w:tabs>
          <w:tab w:val="left" w:pos="1320"/>
          <w:tab w:val="right" w:pos="9062"/>
        </w:tabs>
        <w:rPr>
          <w:rFonts w:asciiTheme="minorHAnsi" w:eastAsiaTheme="minorEastAsia" w:hAnsiTheme="minorHAnsi" w:cstheme="minorBidi"/>
          <w:noProof/>
          <w:lang w:val="es-ES" w:eastAsia="es-ES"/>
        </w:rPr>
      </w:pPr>
      <w:hyperlink w:anchor="_Toc448406493" w:history="1">
        <w:r w:rsidRPr="00CE216F">
          <w:rPr>
            <w:rStyle w:val="Hyperlink"/>
            <w:noProof/>
            <w:lang w:val="mk-MK"/>
          </w:rPr>
          <w:t>2.2.2.</w:t>
        </w:r>
        <w:r>
          <w:rPr>
            <w:rFonts w:asciiTheme="minorHAnsi" w:eastAsiaTheme="minorEastAsia" w:hAnsiTheme="minorHAnsi" w:cstheme="minorBidi"/>
            <w:noProof/>
            <w:lang w:val="es-ES" w:eastAsia="es-ES"/>
          </w:rPr>
          <w:tab/>
        </w:r>
        <w:r w:rsidRPr="00CE216F">
          <w:rPr>
            <w:rStyle w:val="Hyperlink"/>
            <w:rFonts w:cs="Calibri"/>
            <w:noProof/>
            <w:bdr w:val="nil"/>
            <w:lang w:val="mk-MK" w:bidi="mk-MK"/>
          </w:rPr>
          <w:t>Најчесто поставувани прашања (НПП) од јавноста</w:t>
        </w:r>
        <w:r>
          <w:rPr>
            <w:noProof/>
            <w:webHidden/>
          </w:rPr>
          <w:tab/>
        </w:r>
        <w:r>
          <w:rPr>
            <w:noProof/>
            <w:webHidden/>
          </w:rPr>
          <w:fldChar w:fldCharType="begin"/>
        </w:r>
        <w:r>
          <w:rPr>
            <w:noProof/>
            <w:webHidden/>
          </w:rPr>
          <w:instrText xml:space="preserve"> PAGEREF _Toc448406493 \h </w:instrText>
        </w:r>
        <w:r>
          <w:rPr>
            <w:noProof/>
            <w:webHidden/>
          </w:rPr>
        </w:r>
        <w:r>
          <w:rPr>
            <w:noProof/>
            <w:webHidden/>
          </w:rPr>
          <w:fldChar w:fldCharType="separate"/>
        </w:r>
        <w:r>
          <w:rPr>
            <w:noProof/>
            <w:webHidden/>
          </w:rPr>
          <w:t>21</w:t>
        </w:r>
        <w:r>
          <w:rPr>
            <w:noProof/>
            <w:webHidden/>
          </w:rPr>
          <w:fldChar w:fldCharType="end"/>
        </w:r>
      </w:hyperlink>
    </w:p>
    <w:p w14:paraId="1F514130" w14:textId="77777777" w:rsidR="00A6314A" w:rsidRDefault="00A6314A">
      <w:pPr>
        <w:pStyle w:val="TOC2"/>
        <w:tabs>
          <w:tab w:val="left" w:pos="880"/>
          <w:tab w:val="right" w:pos="9062"/>
        </w:tabs>
        <w:rPr>
          <w:rFonts w:asciiTheme="minorHAnsi" w:eastAsiaTheme="minorEastAsia" w:hAnsiTheme="minorHAnsi" w:cstheme="minorBidi"/>
          <w:noProof/>
          <w:lang w:val="es-ES" w:eastAsia="es-ES"/>
        </w:rPr>
      </w:pPr>
      <w:hyperlink w:anchor="_Toc448406494" w:history="1">
        <w:r w:rsidRPr="00CE216F">
          <w:rPr>
            <w:rStyle w:val="Hyperlink"/>
            <w:noProof/>
            <w:lang w:val="mk-MK"/>
          </w:rPr>
          <w:t>2.3.</w:t>
        </w:r>
        <w:r>
          <w:rPr>
            <w:rFonts w:asciiTheme="minorHAnsi" w:eastAsiaTheme="minorEastAsia" w:hAnsiTheme="minorHAnsi" w:cstheme="minorBidi"/>
            <w:noProof/>
            <w:lang w:val="es-ES" w:eastAsia="es-ES"/>
          </w:rPr>
          <w:tab/>
        </w:r>
        <w:r w:rsidRPr="00CE216F">
          <w:rPr>
            <w:rStyle w:val="Hyperlink"/>
            <w:rFonts w:cs="Calibri"/>
            <w:noProof/>
            <w:bdr w:val="nil"/>
            <w:lang w:val="mk-MK" w:bidi="mk-MK"/>
          </w:rPr>
          <w:t>Брошура</w:t>
        </w:r>
        <w:r>
          <w:rPr>
            <w:noProof/>
            <w:webHidden/>
          </w:rPr>
          <w:tab/>
        </w:r>
        <w:r>
          <w:rPr>
            <w:noProof/>
            <w:webHidden/>
          </w:rPr>
          <w:fldChar w:fldCharType="begin"/>
        </w:r>
        <w:r>
          <w:rPr>
            <w:noProof/>
            <w:webHidden/>
          </w:rPr>
          <w:instrText xml:space="preserve"> PAGEREF _Toc448406494 \h </w:instrText>
        </w:r>
        <w:r>
          <w:rPr>
            <w:noProof/>
            <w:webHidden/>
          </w:rPr>
        </w:r>
        <w:r>
          <w:rPr>
            <w:noProof/>
            <w:webHidden/>
          </w:rPr>
          <w:fldChar w:fldCharType="separate"/>
        </w:r>
        <w:r>
          <w:rPr>
            <w:noProof/>
            <w:webHidden/>
          </w:rPr>
          <w:t>21</w:t>
        </w:r>
        <w:r>
          <w:rPr>
            <w:noProof/>
            <w:webHidden/>
          </w:rPr>
          <w:fldChar w:fldCharType="end"/>
        </w:r>
      </w:hyperlink>
    </w:p>
    <w:p w14:paraId="0B3E80CB" w14:textId="77777777" w:rsidR="00A6314A" w:rsidRDefault="00A6314A">
      <w:pPr>
        <w:pStyle w:val="TOC3"/>
        <w:tabs>
          <w:tab w:val="right" w:pos="9062"/>
        </w:tabs>
        <w:rPr>
          <w:rFonts w:asciiTheme="minorHAnsi" w:eastAsiaTheme="minorEastAsia" w:hAnsiTheme="minorHAnsi" w:cstheme="minorBidi"/>
          <w:noProof/>
          <w:lang w:val="es-ES" w:eastAsia="es-ES"/>
        </w:rPr>
      </w:pPr>
      <w:hyperlink w:anchor="_Toc448406495" w:history="1">
        <w:r w:rsidRPr="00CE216F">
          <w:rPr>
            <w:rStyle w:val="Hyperlink"/>
            <w:noProof/>
            <w:lang w:val="mk-MK"/>
          </w:rPr>
          <w:t>Вовед</w:t>
        </w:r>
        <w:r>
          <w:rPr>
            <w:noProof/>
            <w:webHidden/>
          </w:rPr>
          <w:tab/>
        </w:r>
        <w:r>
          <w:rPr>
            <w:noProof/>
            <w:webHidden/>
          </w:rPr>
          <w:fldChar w:fldCharType="begin"/>
        </w:r>
        <w:r>
          <w:rPr>
            <w:noProof/>
            <w:webHidden/>
          </w:rPr>
          <w:instrText xml:space="preserve"> PAGEREF _Toc448406495 \h </w:instrText>
        </w:r>
        <w:r>
          <w:rPr>
            <w:noProof/>
            <w:webHidden/>
          </w:rPr>
        </w:r>
        <w:r>
          <w:rPr>
            <w:noProof/>
            <w:webHidden/>
          </w:rPr>
          <w:fldChar w:fldCharType="separate"/>
        </w:r>
        <w:r>
          <w:rPr>
            <w:noProof/>
            <w:webHidden/>
          </w:rPr>
          <w:t>21</w:t>
        </w:r>
        <w:r>
          <w:rPr>
            <w:noProof/>
            <w:webHidden/>
          </w:rPr>
          <w:fldChar w:fldCharType="end"/>
        </w:r>
      </w:hyperlink>
    </w:p>
    <w:p w14:paraId="77DFA19E" w14:textId="77777777" w:rsidR="00A6314A" w:rsidRDefault="00A6314A">
      <w:pPr>
        <w:pStyle w:val="TOC3"/>
        <w:tabs>
          <w:tab w:val="right" w:pos="9062"/>
        </w:tabs>
        <w:rPr>
          <w:rFonts w:asciiTheme="minorHAnsi" w:eastAsiaTheme="minorEastAsia" w:hAnsiTheme="minorHAnsi" w:cstheme="minorBidi"/>
          <w:noProof/>
          <w:lang w:val="es-ES" w:eastAsia="es-ES"/>
        </w:rPr>
      </w:pPr>
      <w:hyperlink w:anchor="_Toc448406496" w:history="1">
        <w:r w:rsidRPr="00CE216F">
          <w:rPr>
            <w:rStyle w:val="Hyperlink"/>
            <w:noProof/>
            <w:lang w:val="mk-MK"/>
          </w:rPr>
          <w:t>Права и обврски на операторот во текот на инспекцијата</w:t>
        </w:r>
        <w:r>
          <w:rPr>
            <w:noProof/>
            <w:webHidden/>
          </w:rPr>
          <w:tab/>
        </w:r>
        <w:r>
          <w:rPr>
            <w:noProof/>
            <w:webHidden/>
          </w:rPr>
          <w:fldChar w:fldCharType="begin"/>
        </w:r>
        <w:r>
          <w:rPr>
            <w:noProof/>
            <w:webHidden/>
          </w:rPr>
          <w:instrText xml:space="preserve"> PAGEREF _Toc448406496 \h </w:instrText>
        </w:r>
        <w:r>
          <w:rPr>
            <w:noProof/>
            <w:webHidden/>
          </w:rPr>
        </w:r>
        <w:r>
          <w:rPr>
            <w:noProof/>
            <w:webHidden/>
          </w:rPr>
          <w:fldChar w:fldCharType="separate"/>
        </w:r>
        <w:r>
          <w:rPr>
            <w:noProof/>
            <w:webHidden/>
          </w:rPr>
          <w:t>22</w:t>
        </w:r>
        <w:r>
          <w:rPr>
            <w:noProof/>
            <w:webHidden/>
          </w:rPr>
          <w:fldChar w:fldCharType="end"/>
        </w:r>
      </w:hyperlink>
    </w:p>
    <w:p w14:paraId="59481B3D" w14:textId="77777777" w:rsidR="00A6314A" w:rsidRDefault="00A6314A">
      <w:pPr>
        <w:pStyle w:val="TOC3"/>
        <w:tabs>
          <w:tab w:val="right" w:pos="9062"/>
        </w:tabs>
        <w:rPr>
          <w:rFonts w:asciiTheme="minorHAnsi" w:eastAsiaTheme="minorEastAsia" w:hAnsiTheme="minorHAnsi" w:cstheme="minorBidi"/>
          <w:noProof/>
          <w:lang w:val="es-ES" w:eastAsia="es-ES"/>
        </w:rPr>
      </w:pPr>
      <w:hyperlink w:anchor="_Toc448406497" w:history="1">
        <w:r w:rsidRPr="00CE216F">
          <w:rPr>
            <w:rStyle w:val="Hyperlink"/>
            <w:noProof/>
            <w:lang w:val="mk-MK"/>
          </w:rPr>
          <w:t>Што инспектороѕ може да прави во текот на инспекцијата</w:t>
        </w:r>
        <w:r>
          <w:rPr>
            <w:noProof/>
            <w:webHidden/>
          </w:rPr>
          <w:tab/>
        </w:r>
        <w:r>
          <w:rPr>
            <w:noProof/>
            <w:webHidden/>
          </w:rPr>
          <w:fldChar w:fldCharType="begin"/>
        </w:r>
        <w:r>
          <w:rPr>
            <w:noProof/>
            <w:webHidden/>
          </w:rPr>
          <w:instrText xml:space="preserve"> PAGEREF _Toc448406497 \h </w:instrText>
        </w:r>
        <w:r>
          <w:rPr>
            <w:noProof/>
            <w:webHidden/>
          </w:rPr>
        </w:r>
        <w:r>
          <w:rPr>
            <w:noProof/>
            <w:webHidden/>
          </w:rPr>
          <w:fldChar w:fldCharType="separate"/>
        </w:r>
        <w:r>
          <w:rPr>
            <w:noProof/>
            <w:webHidden/>
          </w:rPr>
          <w:t>23</w:t>
        </w:r>
        <w:r>
          <w:rPr>
            <w:noProof/>
            <w:webHidden/>
          </w:rPr>
          <w:fldChar w:fldCharType="end"/>
        </w:r>
      </w:hyperlink>
    </w:p>
    <w:p w14:paraId="3E49E247" w14:textId="77777777" w:rsidR="00A6314A" w:rsidRDefault="00A6314A">
      <w:pPr>
        <w:pStyle w:val="TOC3"/>
        <w:tabs>
          <w:tab w:val="right" w:pos="9062"/>
        </w:tabs>
        <w:rPr>
          <w:rFonts w:asciiTheme="minorHAnsi" w:eastAsiaTheme="minorEastAsia" w:hAnsiTheme="minorHAnsi" w:cstheme="minorBidi"/>
          <w:noProof/>
          <w:lang w:val="es-ES" w:eastAsia="es-ES"/>
        </w:rPr>
      </w:pPr>
      <w:hyperlink w:anchor="_Toc448406498" w:history="1">
        <w:r w:rsidRPr="00CE216F">
          <w:rPr>
            <w:rStyle w:val="Hyperlink"/>
            <w:noProof/>
            <w:lang w:val="mk-MK"/>
          </w:rPr>
          <w:t>Видови на инспекција</w:t>
        </w:r>
        <w:r>
          <w:rPr>
            <w:noProof/>
            <w:webHidden/>
          </w:rPr>
          <w:tab/>
        </w:r>
        <w:r>
          <w:rPr>
            <w:noProof/>
            <w:webHidden/>
          </w:rPr>
          <w:fldChar w:fldCharType="begin"/>
        </w:r>
        <w:r>
          <w:rPr>
            <w:noProof/>
            <w:webHidden/>
          </w:rPr>
          <w:instrText xml:space="preserve"> PAGEREF _Toc448406498 \h </w:instrText>
        </w:r>
        <w:r>
          <w:rPr>
            <w:noProof/>
            <w:webHidden/>
          </w:rPr>
        </w:r>
        <w:r>
          <w:rPr>
            <w:noProof/>
            <w:webHidden/>
          </w:rPr>
          <w:fldChar w:fldCharType="separate"/>
        </w:r>
        <w:r>
          <w:rPr>
            <w:noProof/>
            <w:webHidden/>
          </w:rPr>
          <w:t>24</w:t>
        </w:r>
        <w:r>
          <w:rPr>
            <w:noProof/>
            <w:webHidden/>
          </w:rPr>
          <w:fldChar w:fldCharType="end"/>
        </w:r>
      </w:hyperlink>
    </w:p>
    <w:p w14:paraId="337AA5F2" w14:textId="77777777" w:rsidR="00A6314A" w:rsidRDefault="00A6314A">
      <w:pPr>
        <w:pStyle w:val="TOC3"/>
        <w:tabs>
          <w:tab w:val="right" w:pos="9062"/>
        </w:tabs>
        <w:rPr>
          <w:rFonts w:asciiTheme="minorHAnsi" w:eastAsiaTheme="minorEastAsia" w:hAnsiTheme="minorHAnsi" w:cstheme="minorBidi"/>
          <w:noProof/>
          <w:lang w:val="es-ES" w:eastAsia="es-ES"/>
        </w:rPr>
      </w:pPr>
      <w:hyperlink w:anchor="_Toc448406499" w:history="1">
        <w:r w:rsidRPr="00CE216F">
          <w:rPr>
            <w:rStyle w:val="Hyperlink"/>
            <w:noProof/>
            <w:lang w:val="mk-MK"/>
          </w:rPr>
          <w:t>Теми што можат да бидат инспектирани</w:t>
        </w:r>
        <w:r>
          <w:rPr>
            <w:noProof/>
            <w:webHidden/>
          </w:rPr>
          <w:tab/>
        </w:r>
        <w:r>
          <w:rPr>
            <w:noProof/>
            <w:webHidden/>
          </w:rPr>
          <w:fldChar w:fldCharType="begin"/>
        </w:r>
        <w:r>
          <w:rPr>
            <w:noProof/>
            <w:webHidden/>
          </w:rPr>
          <w:instrText xml:space="preserve"> PAGEREF _Toc448406499 \h </w:instrText>
        </w:r>
        <w:r>
          <w:rPr>
            <w:noProof/>
            <w:webHidden/>
          </w:rPr>
        </w:r>
        <w:r>
          <w:rPr>
            <w:noProof/>
            <w:webHidden/>
          </w:rPr>
          <w:fldChar w:fldCharType="separate"/>
        </w:r>
        <w:r>
          <w:rPr>
            <w:noProof/>
            <w:webHidden/>
          </w:rPr>
          <w:t>24</w:t>
        </w:r>
        <w:r>
          <w:rPr>
            <w:noProof/>
            <w:webHidden/>
          </w:rPr>
          <w:fldChar w:fldCharType="end"/>
        </w:r>
      </w:hyperlink>
    </w:p>
    <w:p w14:paraId="033CFAD4" w14:textId="77777777" w:rsidR="00A6314A" w:rsidRDefault="00A6314A">
      <w:pPr>
        <w:pStyle w:val="TOC3"/>
        <w:tabs>
          <w:tab w:val="right" w:pos="9062"/>
        </w:tabs>
        <w:rPr>
          <w:rFonts w:asciiTheme="minorHAnsi" w:eastAsiaTheme="minorEastAsia" w:hAnsiTheme="minorHAnsi" w:cstheme="minorBidi"/>
          <w:noProof/>
          <w:lang w:val="es-ES" w:eastAsia="es-ES"/>
        </w:rPr>
      </w:pPr>
      <w:hyperlink w:anchor="_Toc448406500" w:history="1">
        <w:r w:rsidRPr="00CE216F">
          <w:rPr>
            <w:rStyle w:val="Hyperlink"/>
            <w:noProof/>
            <w:lang w:val="mk-MK"/>
          </w:rPr>
          <w:t>Зачестеност на инспекциите на лице место</w:t>
        </w:r>
        <w:r>
          <w:rPr>
            <w:noProof/>
            <w:webHidden/>
          </w:rPr>
          <w:tab/>
        </w:r>
        <w:r>
          <w:rPr>
            <w:noProof/>
            <w:webHidden/>
          </w:rPr>
          <w:fldChar w:fldCharType="begin"/>
        </w:r>
        <w:r>
          <w:rPr>
            <w:noProof/>
            <w:webHidden/>
          </w:rPr>
          <w:instrText xml:space="preserve"> PAGEREF _Toc448406500 \h </w:instrText>
        </w:r>
        <w:r>
          <w:rPr>
            <w:noProof/>
            <w:webHidden/>
          </w:rPr>
        </w:r>
        <w:r>
          <w:rPr>
            <w:noProof/>
            <w:webHidden/>
          </w:rPr>
          <w:fldChar w:fldCharType="separate"/>
        </w:r>
        <w:r>
          <w:rPr>
            <w:noProof/>
            <w:webHidden/>
          </w:rPr>
          <w:t>24</w:t>
        </w:r>
        <w:r>
          <w:rPr>
            <w:noProof/>
            <w:webHidden/>
          </w:rPr>
          <w:fldChar w:fldCharType="end"/>
        </w:r>
      </w:hyperlink>
    </w:p>
    <w:p w14:paraId="556F362F" w14:textId="77777777" w:rsidR="00A6314A" w:rsidRDefault="00A6314A">
      <w:pPr>
        <w:pStyle w:val="TOC3"/>
        <w:tabs>
          <w:tab w:val="right" w:pos="9062"/>
        </w:tabs>
        <w:rPr>
          <w:rFonts w:asciiTheme="minorHAnsi" w:eastAsiaTheme="minorEastAsia" w:hAnsiTheme="minorHAnsi" w:cstheme="minorBidi"/>
          <w:noProof/>
          <w:lang w:val="es-ES" w:eastAsia="es-ES"/>
        </w:rPr>
      </w:pPr>
      <w:hyperlink w:anchor="_Toc448406501" w:history="1">
        <w:r w:rsidRPr="00CE216F">
          <w:rPr>
            <w:rStyle w:val="Hyperlink"/>
            <w:noProof/>
            <w:lang w:val="mk-MK"/>
          </w:rPr>
          <w:t>Можна содржина на инспекцијата на лице место</w:t>
        </w:r>
        <w:r>
          <w:rPr>
            <w:noProof/>
            <w:webHidden/>
          </w:rPr>
          <w:tab/>
        </w:r>
        <w:r>
          <w:rPr>
            <w:noProof/>
            <w:webHidden/>
          </w:rPr>
          <w:fldChar w:fldCharType="begin"/>
        </w:r>
        <w:r>
          <w:rPr>
            <w:noProof/>
            <w:webHidden/>
          </w:rPr>
          <w:instrText xml:space="preserve"> PAGEREF _Toc448406501 \h </w:instrText>
        </w:r>
        <w:r>
          <w:rPr>
            <w:noProof/>
            <w:webHidden/>
          </w:rPr>
        </w:r>
        <w:r>
          <w:rPr>
            <w:noProof/>
            <w:webHidden/>
          </w:rPr>
          <w:fldChar w:fldCharType="separate"/>
        </w:r>
        <w:r>
          <w:rPr>
            <w:noProof/>
            <w:webHidden/>
          </w:rPr>
          <w:t>25</w:t>
        </w:r>
        <w:r>
          <w:rPr>
            <w:noProof/>
            <w:webHidden/>
          </w:rPr>
          <w:fldChar w:fldCharType="end"/>
        </w:r>
      </w:hyperlink>
    </w:p>
    <w:p w14:paraId="267E987F" w14:textId="77777777" w:rsidR="00A6314A" w:rsidRDefault="00A6314A">
      <w:pPr>
        <w:pStyle w:val="TOC4"/>
        <w:tabs>
          <w:tab w:val="right" w:pos="9062"/>
        </w:tabs>
        <w:rPr>
          <w:rFonts w:asciiTheme="minorHAnsi" w:eastAsiaTheme="minorEastAsia" w:hAnsiTheme="minorHAnsi" w:cstheme="minorBidi"/>
          <w:noProof/>
          <w:lang w:val="es-ES" w:eastAsia="es-ES"/>
        </w:rPr>
      </w:pPr>
      <w:hyperlink w:anchor="_Toc448406502" w:history="1">
        <w:r w:rsidRPr="00CE216F">
          <w:rPr>
            <w:rStyle w:val="Hyperlink"/>
            <w:noProof/>
            <w:lang w:val="mk-MK"/>
          </w:rPr>
          <w:t>1. Административна проверка (проверка/собирање на документација)</w:t>
        </w:r>
        <w:r>
          <w:rPr>
            <w:noProof/>
            <w:webHidden/>
          </w:rPr>
          <w:tab/>
        </w:r>
        <w:r>
          <w:rPr>
            <w:noProof/>
            <w:webHidden/>
          </w:rPr>
          <w:fldChar w:fldCharType="begin"/>
        </w:r>
        <w:r>
          <w:rPr>
            <w:noProof/>
            <w:webHidden/>
          </w:rPr>
          <w:instrText xml:space="preserve"> PAGEREF _Toc448406502 \h </w:instrText>
        </w:r>
        <w:r>
          <w:rPr>
            <w:noProof/>
            <w:webHidden/>
          </w:rPr>
        </w:r>
        <w:r>
          <w:rPr>
            <w:noProof/>
            <w:webHidden/>
          </w:rPr>
          <w:fldChar w:fldCharType="separate"/>
        </w:r>
        <w:r>
          <w:rPr>
            <w:noProof/>
            <w:webHidden/>
          </w:rPr>
          <w:t>25</w:t>
        </w:r>
        <w:r>
          <w:rPr>
            <w:noProof/>
            <w:webHidden/>
          </w:rPr>
          <w:fldChar w:fldCharType="end"/>
        </w:r>
      </w:hyperlink>
    </w:p>
    <w:p w14:paraId="61AD0E6F" w14:textId="77777777" w:rsidR="00A6314A" w:rsidRDefault="00A6314A">
      <w:pPr>
        <w:pStyle w:val="TOC4"/>
        <w:tabs>
          <w:tab w:val="right" w:pos="9062"/>
        </w:tabs>
        <w:rPr>
          <w:rFonts w:asciiTheme="minorHAnsi" w:eastAsiaTheme="minorEastAsia" w:hAnsiTheme="minorHAnsi" w:cstheme="minorBidi"/>
          <w:noProof/>
          <w:lang w:val="es-ES" w:eastAsia="es-ES"/>
        </w:rPr>
      </w:pPr>
      <w:hyperlink w:anchor="_Toc448406503" w:history="1">
        <w:r w:rsidRPr="00CE216F">
          <w:rPr>
            <w:rStyle w:val="Hyperlink"/>
            <w:noProof/>
            <w:lang w:val="mk-MK"/>
          </w:rPr>
          <w:t>2. Интервјуа (оператор + други членови на персоналот)</w:t>
        </w:r>
        <w:r>
          <w:rPr>
            <w:noProof/>
            <w:webHidden/>
          </w:rPr>
          <w:tab/>
        </w:r>
        <w:r>
          <w:rPr>
            <w:noProof/>
            <w:webHidden/>
          </w:rPr>
          <w:fldChar w:fldCharType="begin"/>
        </w:r>
        <w:r>
          <w:rPr>
            <w:noProof/>
            <w:webHidden/>
          </w:rPr>
          <w:instrText xml:space="preserve"> PAGEREF _Toc448406503 \h </w:instrText>
        </w:r>
        <w:r>
          <w:rPr>
            <w:noProof/>
            <w:webHidden/>
          </w:rPr>
        </w:r>
        <w:r>
          <w:rPr>
            <w:noProof/>
            <w:webHidden/>
          </w:rPr>
          <w:fldChar w:fldCharType="separate"/>
        </w:r>
        <w:r>
          <w:rPr>
            <w:noProof/>
            <w:webHidden/>
          </w:rPr>
          <w:t>25</w:t>
        </w:r>
        <w:r>
          <w:rPr>
            <w:noProof/>
            <w:webHidden/>
          </w:rPr>
          <w:fldChar w:fldCharType="end"/>
        </w:r>
      </w:hyperlink>
    </w:p>
    <w:p w14:paraId="470FB169" w14:textId="77777777" w:rsidR="00A6314A" w:rsidRDefault="00A6314A">
      <w:pPr>
        <w:pStyle w:val="TOC4"/>
        <w:tabs>
          <w:tab w:val="right" w:pos="9062"/>
        </w:tabs>
        <w:rPr>
          <w:rFonts w:asciiTheme="minorHAnsi" w:eastAsiaTheme="minorEastAsia" w:hAnsiTheme="minorHAnsi" w:cstheme="minorBidi"/>
          <w:noProof/>
          <w:lang w:val="es-ES" w:eastAsia="es-ES"/>
        </w:rPr>
      </w:pPr>
      <w:hyperlink w:anchor="_Toc448406504" w:history="1">
        <w:r w:rsidRPr="00CE216F">
          <w:rPr>
            <w:rStyle w:val="Hyperlink"/>
            <w:noProof/>
            <w:lang w:val="mk-MK"/>
          </w:rPr>
          <w:t>3. Физичка инспекција</w:t>
        </w:r>
        <w:r>
          <w:rPr>
            <w:noProof/>
            <w:webHidden/>
          </w:rPr>
          <w:tab/>
        </w:r>
        <w:r>
          <w:rPr>
            <w:noProof/>
            <w:webHidden/>
          </w:rPr>
          <w:fldChar w:fldCharType="begin"/>
        </w:r>
        <w:r>
          <w:rPr>
            <w:noProof/>
            <w:webHidden/>
          </w:rPr>
          <w:instrText xml:space="preserve"> PAGEREF _Toc448406504 \h </w:instrText>
        </w:r>
        <w:r>
          <w:rPr>
            <w:noProof/>
            <w:webHidden/>
          </w:rPr>
        </w:r>
        <w:r>
          <w:rPr>
            <w:noProof/>
            <w:webHidden/>
          </w:rPr>
          <w:fldChar w:fldCharType="separate"/>
        </w:r>
        <w:r>
          <w:rPr>
            <w:noProof/>
            <w:webHidden/>
          </w:rPr>
          <w:t>25</w:t>
        </w:r>
        <w:r>
          <w:rPr>
            <w:noProof/>
            <w:webHidden/>
          </w:rPr>
          <w:fldChar w:fldCharType="end"/>
        </w:r>
      </w:hyperlink>
    </w:p>
    <w:p w14:paraId="4015D100" w14:textId="77777777" w:rsidR="00A6314A" w:rsidRDefault="00A6314A">
      <w:pPr>
        <w:pStyle w:val="TOC4"/>
        <w:tabs>
          <w:tab w:val="right" w:pos="9062"/>
        </w:tabs>
        <w:rPr>
          <w:rFonts w:asciiTheme="minorHAnsi" w:eastAsiaTheme="minorEastAsia" w:hAnsiTheme="minorHAnsi" w:cstheme="minorBidi"/>
          <w:noProof/>
          <w:lang w:val="es-ES" w:eastAsia="es-ES"/>
        </w:rPr>
      </w:pPr>
      <w:hyperlink w:anchor="_Toc448406505" w:history="1">
        <w:r w:rsidRPr="00CE216F">
          <w:rPr>
            <w:rStyle w:val="Hyperlink"/>
            <w:noProof/>
            <w:lang w:val="mk-MK"/>
          </w:rPr>
          <w:t>4. Забелешки, записник и потпишување</w:t>
        </w:r>
        <w:r>
          <w:rPr>
            <w:noProof/>
            <w:webHidden/>
          </w:rPr>
          <w:tab/>
        </w:r>
        <w:r>
          <w:rPr>
            <w:noProof/>
            <w:webHidden/>
          </w:rPr>
          <w:fldChar w:fldCharType="begin"/>
        </w:r>
        <w:r>
          <w:rPr>
            <w:noProof/>
            <w:webHidden/>
          </w:rPr>
          <w:instrText xml:space="preserve"> PAGEREF _Toc448406505 \h </w:instrText>
        </w:r>
        <w:r>
          <w:rPr>
            <w:noProof/>
            <w:webHidden/>
          </w:rPr>
        </w:r>
        <w:r>
          <w:rPr>
            <w:noProof/>
            <w:webHidden/>
          </w:rPr>
          <w:fldChar w:fldCharType="separate"/>
        </w:r>
        <w:r>
          <w:rPr>
            <w:noProof/>
            <w:webHidden/>
          </w:rPr>
          <w:t>25</w:t>
        </w:r>
        <w:r>
          <w:rPr>
            <w:noProof/>
            <w:webHidden/>
          </w:rPr>
          <w:fldChar w:fldCharType="end"/>
        </w:r>
      </w:hyperlink>
    </w:p>
    <w:p w14:paraId="1FFFCE42" w14:textId="77777777" w:rsidR="00A6314A" w:rsidRDefault="00A6314A">
      <w:pPr>
        <w:pStyle w:val="TOC3"/>
        <w:tabs>
          <w:tab w:val="right" w:pos="9062"/>
        </w:tabs>
        <w:rPr>
          <w:rFonts w:asciiTheme="minorHAnsi" w:eastAsiaTheme="minorEastAsia" w:hAnsiTheme="minorHAnsi" w:cstheme="minorBidi"/>
          <w:noProof/>
          <w:lang w:val="es-ES" w:eastAsia="es-ES"/>
        </w:rPr>
      </w:pPr>
      <w:hyperlink w:anchor="_Toc448406506" w:history="1">
        <w:r w:rsidRPr="00CE216F">
          <w:rPr>
            <w:rStyle w:val="Hyperlink"/>
            <w:noProof/>
            <w:lang w:val="mk-MK"/>
          </w:rPr>
          <w:t>Следење на инспекцијата (во случај на неусогласеност)</w:t>
        </w:r>
        <w:r>
          <w:rPr>
            <w:noProof/>
            <w:webHidden/>
          </w:rPr>
          <w:tab/>
        </w:r>
        <w:r>
          <w:rPr>
            <w:noProof/>
            <w:webHidden/>
          </w:rPr>
          <w:fldChar w:fldCharType="begin"/>
        </w:r>
        <w:r>
          <w:rPr>
            <w:noProof/>
            <w:webHidden/>
          </w:rPr>
          <w:instrText xml:space="preserve"> PAGEREF _Toc448406506 \h </w:instrText>
        </w:r>
        <w:r>
          <w:rPr>
            <w:noProof/>
            <w:webHidden/>
          </w:rPr>
        </w:r>
        <w:r>
          <w:rPr>
            <w:noProof/>
            <w:webHidden/>
          </w:rPr>
          <w:fldChar w:fldCharType="separate"/>
        </w:r>
        <w:r>
          <w:rPr>
            <w:noProof/>
            <w:webHidden/>
          </w:rPr>
          <w:t>26</w:t>
        </w:r>
        <w:r>
          <w:rPr>
            <w:noProof/>
            <w:webHidden/>
          </w:rPr>
          <w:fldChar w:fldCharType="end"/>
        </w:r>
      </w:hyperlink>
    </w:p>
    <w:p w14:paraId="33988AFA" w14:textId="77777777" w:rsidR="00A6314A" w:rsidRDefault="00A6314A">
      <w:pPr>
        <w:pStyle w:val="TOC4"/>
        <w:tabs>
          <w:tab w:val="right" w:pos="9062"/>
        </w:tabs>
        <w:rPr>
          <w:rFonts w:asciiTheme="minorHAnsi" w:eastAsiaTheme="minorEastAsia" w:hAnsiTheme="minorHAnsi" w:cstheme="minorBidi"/>
          <w:noProof/>
          <w:lang w:val="es-ES" w:eastAsia="es-ES"/>
        </w:rPr>
      </w:pPr>
      <w:hyperlink w:anchor="_Toc448406507" w:history="1">
        <w:r w:rsidRPr="00CE216F">
          <w:rPr>
            <w:rStyle w:val="Hyperlink"/>
            <w:noProof/>
            <w:lang w:val="mk-MK"/>
          </w:rPr>
          <w:t>Одлука</w:t>
        </w:r>
        <w:r>
          <w:rPr>
            <w:noProof/>
            <w:webHidden/>
          </w:rPr>
          <w:tab/>
        </w:r>
        <w:r>
          <w:rPr>
            <w:noProof/>
            <w:webHidden/>
          </w:rPr>
          <w:fldChar w:fldCharType="begin"/>
        </w:r>
        <w:r>
          <w:rPr>
            <w:noProof/>
            <w:webHidden/>
          </w:rPr>
          <w:instrText xml:space="preserve"> PAGEREF _Toc448406507 \h </w:instrText>
        </w:r>
        <w:r>
          <w:rPr>
            <w:noProof/>
            <w:webHidden/>
          </w:rPr>
        </w:r>
        <w:r>
          <w:rPr>
            <w:noProof/>
            <w:webHidden/>
          </w:rPr>
          <w:fldChar w:fldCharType="separate"/>
        </w:r>
        <w:r>
          <w:rPr>
            <w:noProof/>
            <w:webHidden/>
          </w:rPr>
          <w:t>26</w:t>
        </w:r>
        <w:r>
          <w:rPr>
            <w:noProof/>
            <w:webHidden/>
          </w:rPr>
          <w:fldChar w:fldCharType="end"/>
        </w:r>
      </w:hyperlink>
    </w:p>
    <w:p w14:paraId="7E1859DB" w14:textId="77777777" w:rsidR="00A6314A" w:rsidRDefault="00A6314A">
      <w:pPr>
        <w:pStyle w:val="TOC4"/>
        <w:tabs>
          <w:tab w:val="right" w:pos="9062"/>
        </w:tabs>
        <w:rPr>
          <w:rFonts w:asciiTheme="minorHAnsi" w:eastAsiaTheme="minorEastAsia" w:hAnsiTheme="minorHAnsi" w:cstheme="minorBidi"/>
          <w:noProof/>
          <w:lang w:val="es-ES" w:eastAsia="es-ES"/>
        </w:rPr>
      </w:pPr>
      <w:hyperlink w:anchor="_Toc448406508" w:history="1">
        <w:r w:rsidRPr="00CE216F">
          <w:rPr>
            <w:rStyle w:val="Hyperlink"/>
            <w:noProof/>
            <w:lang w:val="mk-MK"/>
          </w:rPr>
          <w:t>Заклучок</w:t>
        </w:r>
        <w:r>
          <w:rPr>
            <w:noProof/>
            <w:webHidden/>
          </w:rPr>
          <w:tab/>
        </w:r>
        <w:r>
          <w:rPr>
            <w:noProof/>
            <w:webHidden/>
          </w:rPr>
          <w:fldChar w:fldCharType="begin"/>
        </w:r>
        <w:r>
          <w:rPr>
            <w:noProof/>
            <w:webHidden/>
          </w:rPr>
          <w:instrText xml:space="preserve"> PAGEREF _Toc448406508 \h </w:instrText>
        </w:r>
        <w:r>
          <w:rPr>
            <w:noProof/>
            <w:webHidden/>
          </w:rPr>
        </w:r>
        <w:r>
          <w:rPr>
            <w:noProof/>
            <w:webHidden/>
          </w:rPr>
          <w:fldChar w:fldCharType="separate"/>
        </w:r>
        <w:r>
          <w:rPr>
            <w:noProof/>
            <w:webHidden/>
          </w:rPr>
          <w:t>26</w:t>
        </w:r>
        <w:r>
          <w:rPr>
            <w:noProof/>
            <w:webHidden/>
          </w:rPr>
          <w:fldChar w:fldCharType="end"/>
        </w:r>
      </w:hyperlink>
    </w:p>
    <w:p w14:paraId="073C19E1" w14:textId="77777777" w:rsidR="00A6314A" w:rsidRDefault="00A6314A">
      <w:pPr>
        <w:pStyle w:val="TOC3"/>
        <w:tabs>
          <w:tab w:val="right" w:pos="9062"/>
        </w:tabs>
        <w:rPr>
          <w:rFonts w:asciiTheme="minorHAnsi" w:eastAsiaTheme="minorEastAsia" w:hAnsiTheme="minorHAnsi" w:cstheme="minorBidi"/>
          <w:noProof/>
          <w:lang w:val="es-ES" w:eastAsia="es-ES"/>
        </w:rPr>
      </w:pPr>
      <w:hyperlink w:anchor="_Toc448406509" w:history="1">
        <w:r w:rsidRPr="00CE216F">
          <w:rPr>
            <w:rStyle w:val="Hyperlink"/>
            <w:noProof/>
            <w:lang w:val="mk-MK"/>
          </w:rPr>
          <w:t>Повеќе информации и релевантни документи</w:t>
        </w:r>
        <w:r>
          <w:rPr>
            <w:noProof/>
            <w:webHidden/>
          </w:rPr>
          <w:tab/>
        </w:r>
        <w:r>
          <w:rPr>
            <w:noProof/>
            <w:webHidden/>
          </w:rPr>
          <w:fldChar w:fldCharType="begin"/>
        </w:r>
        <w:r>
          <w:rPr>
            <w:noProof/>
            <w:webHidden/>
          </w:rPr>
          <w:instrText xml:space="preserve"> PAGEREF _Toc448406509 \h </w:instrText>
        </w:r>
        <w:r>
          <w:rPr>
            <w:noProof/>
            <w:webHidden/>
          </w:rPr>
        </w:r>
        <w:r>
          <w:rPr>
            <w:noProof/>
            <w:webHidden/>
          </w:rPr>
          <w:fldChar w:fldCharType="separate"/>
        </w:r>
        <w:r>
          <w:rPr>
            <w:noProof/>
            <w:webHidden/>
          </w:rPr>
          <w:t>26</w:t>
        </w:r>
        <w:r>
          <w:rPr>
            <w:noProof/>
            <w:webHidden/>
          </w:rPr>
          <w:fldChar w:fldCharType="end"/>
        </w:r>
      </w:hyperlink>
    </w:p>
    <w:p w14:paraId="27B96ED5" w14:textId="77777777" w:rsidR="00A6314A" w:rsidRDefault="00A6314A">
      <w:pPr>
        <w:pStyle w:val="TOC1"/>
        <w:rPr>
          <w:rFonts w:asciiTheme="minorHAnsi" w:eastAsiaTheme="minorEastAsia" w:hAnsiTheme="minorHAnsi" w:cstheme="minorBidi"/>
          <w:b w:val="0"/>
          <w:noProof/>
          <w:sz w:val="22"/>
          <w:szCs w:val="22"/>
          <w:lang w:val="es-ES" w:eastAsia="es-ES"/>
        </w:rPr>
      </w:pPr>
      <w:hyperlink w:anchor="_Toc448406510" w:history="1">
        <w:r w:rsidRPr="00CE216F">
          <w:rPr>
            <w:rStyle w:val="Hyperlink"/>
            <w:noProof/>
            <w:lang w:val="mk-MK"/>
          </w:rPr>
          <w:t>3.</w:t>
        </w:r>
        <w:r>
          <w:rPr>
            <w:rFonts w:asciiTheme="minorHAnsi" w:eastAsiaTheme="minorEastAsia" w:hAnsiTheme="minorHAnsi" w:cstheme="minorBidi"/>
            <w:b w:val="0"/>
            <w:noProof/>
            <w:sz w:val="22"/>
            <w:szCs w:val="22"/>
            <w:lang w:val="es-ES" w:eastAsia="es-ES"/>
          </w:rPr>
          <w:tab/>
        </w:r>
        <w:r w:rsidRPr="00CE216F">
          <w:rPr>
            <w:rStyle w:val="Hyperlink"/>
            <w:rFonts w:eastAsia="Calibri" w:cs="Calibri"/>
            <w:iCs/>
            <w:noProof/>
            <w:bdr w:val="nil"/>
            <w:lang w:val="mk-MK" w:bidi="mk-MK"/>
          </w:rPr>
          <w:t>Предлози за стратегија за доставување на брошурата и подобрување на комуникацијата инспектор-оператор</w:t>
        </w:r>
        <w:r>
          <w:rPr>
            <w:noProof/>
            <w:webHidden/>
          </w:rPr>
          <w:tab/>
        </w:r>
        <w:r>
          <w:rPr>
            <w:noProof/>
            <w:webHidden/>
          </w:rPr>
          <w:fldChar w:fldCharType="begin"/>
        </w:r>
        <w:r>
          <w:rPr>
            <w:noProof/>
            <w:webHidden/>
          </w:rPr>
          <w:instrText xml:space="preserve"> PAGEREF _Toc448406510 \h </w:instrText>
        </w:r>
        <w:r>
          <w:rPr>
            <w:noProof/>
            <w:webHidden/>
          </w:rPr>
        </w:r>
        <w:r>
          <w:rPr>
            <w:noProof/>
            <w:webHidden/>
          </w:rPr>
          <w:fldChar w:fldCharType="separate"/>
        </w:r>
        <w:r>
          <w:rPr>
            <w:noProof/>
            <w:webHidden/>
          </w:rPr>
          <w:t>27</w:t>
        </w:r>
        <w:r>
          <w:rPr>
            <w:noProof/>
            <w:webHidden/>
          </w:rPr>
          <w:fldChar w:fldCharType="end"/>
        </w:r>
      </w:hyperlink>
    </w:p>
    <w:p w14:paraId="0FDDADA9" w14:textId="77777777" w:rsidR="00A6314A" w:rsidRDefault="00A6314A">
      <w:pPr>
        <w:pStyle w:val="TOC2"/>
        <w:tabs>
          <w:tab w:val="left" w:pos="880"/>
          <w:tab w:val="right" w:pos="9062"/>
        </w:tabs>
        <w:rPr>
          <w:rFonts w:asciiTheme="minorHAnsi" w:eastAsiaTheme="minorEastAsia" w:hAnsiTheme="minorHAnsi" w:cstheme="minorBidi"/>
          <w:noProof/>
          <w:lang w:val="es-ES" w:eastAsia="es-ES"/>
        </w:rPr>
      </w:pPr>
      <w:hyperlink w:anchor="_Toc448406512" w:history="1">
        <w:r w:rsidRPr="00CE216F">
          <w:rPr>
            <w:rStyle w:val="Hyperlink"/>
            <w:noProof/>
            <w:lang w:val="mk-MK"/>
          </w:rPr>
          <w:t>3.1.</w:t>
        </w:r>
        <w:r>
          <w:rPr>
            <w:rFonts w:asciiTheme="minorHAnsi" w:eastAsiaTheme="minorEastAsia" w:hAnsiTheme="minorHAnsi" w:cstheme="minorBidi"/>
            <w:noProof/>
            <w:lang w:val="es-ES" w:eastAsia="es-ES"/>
          </w:rPr>
          <w:tab/>
        </w:r>
        <w:r w:rsidRPr="00CE216F">
          <w:rPr>
            <w:rStyle w:val="Hyperlink"/>
            <w:rFonts w:cs="Calibri"/>
            <w:noProof/>
            <w:bdr w:val="nil"/>
            <w:lang w:val="mk-MK" w:bidi="mk-MK"/>
          </w:rPr>
          <w:t>Заклучоци во врска со стратегијата за комуникација и доставување од одржаните состаноци со инспекторите на ДИЖС и индустриските оператори</w:t>
        </w:r>
        <w:r>
          <w:rPr>
            <w:noProof/>
            <w:webHidden/>
          </w:rPr>
          <w:tab/>
        </w:r>
        <w:r>
          <w:rPr>
            <w:noProof/>
            <w:webHidden/>
          </w:rPr>
          <w:fldChar w:fldCharType="begin"/>
        </w:r>
        <w:r>
          <w:rPr>
            <w:noProof/>
            <w:webHidden/>
          </w:rPr>
          <w:instrText xml:space="preserve"> PAGEREF _Toc448406512 \h </w:instrText>
        </w:r>
        <w:r>
          <w:rPr>
            <w:noProof/>
            <w:webHidden/>
          </w:rPr>
        </w:r>
        <w:r>
          <w:rPr>
            <w:noProof/>
            <w:webHidden/>
          </w:rPr>
          <w:fldChar w:fldCharType="separate"/>
        </w:r>
        <w:r>
          <w:rPr>
            <w:noProof/>
            <w:webHidden/>
          </w:rPr>
          <w:t>27</w:t>
        </w:r>
        <w:r>
          <w:rPr>
            <w:noProof/>
            <w:webHidden/>
          </w:rPr>
          <w:fldChar w:fldCharType="end"/>
        </w:r>
      </w:hyperlink>
    </w:p>
    <w:p w14:paraId="465BDC6C" w14:textId="77777777" w:rsidR="00A6314A" w:rsidRDefault="00A6314A">
      <w:pPr>
        <w:pStyle w:val="TOC2"/>
        <w:tabs>
          <w:tab w:val="right" w:pos="9062"/>
        </w:tabs>
        <w:rPr>
          <w:rFonts w:asciiTheme="minorHAnsi" w:eastAsiaTheme="minorEastAsia" w:hAnsiTheme="minorHAnsi" w:cstheme="minorBidi"/>
          <w:noProof/>
          <w:lang w:val="es-ES" w:eastAsia="es-ES"/>
        </w:rPr>
      </w:pPr>
      <w:hyperlink w:anchor="_Toc448406513" w:history="1">
        <w:r w:rsidRPr="00CE216F">
          <w:rPr>
            <w:rStyle w:val="Hyperlink"/>
            <w:rFonts w:cs="Calibri"/>
            <w:noProof/>
            <w:bdr w:val="nil"/>
            <w:lang w:val="mk-MK" w:bidi="mk-MK"/>
          </w:rPr>
          <w:t>3.2. Стратегија за доставување на брошурата и подобрување на комуникацијата инспектор-оператор</w:t>
        </w:r>
        <w:r>
          <w:rPr>
            <w:noProof/>
            <w:webHidden/>
          </w:rPr>
          <w:tab/>
        </w:r>
        <w:r>
          <w:rPr>
            <w:noProof/>
            <w:webHidden/>
          </w:rPr>
          <w:fldChar w:fldCharType="begin"/>
        </w:r>
        <w:r>
          <w:rPr>
            <w:noProof/>
            <w:webHidden/>
          </w:rPr>
          <w:instrText xml:space="preserve"> PAGEREF _Toc448406513 \h </w:instrText>
        </w:r>
        <w:r>
          <w:rPr>
            <w:noProof/>
            <w:webHidden/>
          </w:rPr>
        </w:r>
        <w:r>
          <w:rPr>
            <w:noProof/>
            <w:webHidden/>
          </w:rPr>
          <w:fldChar w:fldCharType="separate"/>
        </w:r>
        <w:r>
          <w:rPr>
            <w:noProof/>
            <w:webHidden/>
          </w:rPr>
          <w:t>28</w:t>
        </w:r>
        <w:r>
          <w:rPr>
            <w:noProof/>
            <w:webHidden/>
          </w:rPr>
          <w:fldChar w:fldCharType="end"/>
        </w:r>
      </w:hyperlink>
    </w:p>
    <w:p w14:paraId="4D2405A2" w14:textId="77777777" w:rsidR="00A6314A" w:rsidRDefault="00A6314A">
      <w:pPr>
        <w:pStyle w:val="TOC3"/>
        <w:tabs>
          <w:tab w:val="right" w:pos="9062"/>
        </w:tabs>
        <w:rPr>
          <w:rFonts w:asciiTheme="minorHAnsi" w:eastAsiaTheme="minorEastAsia" w:hAnsiTheme="minorHAnsi" w:cstheme="minorBidi"/>
          <w:noProof/>
          <w:lang w:val="es-ES" w:eastAsia="es-ES"/>
        </w:rPr>
      </w:pPr>
      <w:hyperlink w:anchor="_Toc448406514" w:history="1">
        <w:r w:rsidRPr="00CE216F">
          <w:rPr>
            <w:rStyle w:val="Hyperlink"/>
            <w:rFonts w:cs="Calibri"/>
            <w:noProof/>
            <w:bdr w:val="nil"/>
            <w:lang w:val="mk-MK" w:bidi="mk-MK"/>
          </w:rPr>
          <w:t>3.2.1. Стратегија за доставување на брошурата (и информациите од веб страницата)</w:t>
        </w:r>
        <w:r>
          <w:rPr>
            <w:noProof/>
            <w:webHidden/>
          </w:rPr>
          <w:tab/>
        </w:r>
        <w:r>
          <w:rPr>
            <w:noProof/>
            <w:webHidden/>
          </w:rPr>
          <w:fldChar w:fldCharType="begin"/>
        </w:r>
        <w:r>
          <w:rPr>
            <w:noProof/>
            <w:webHidden/>
          </w:rPr>
          <w:instrText xml:space="preserve"> PAGEREF _Toc448406514 \h </w:instrText>
        </w:r>
        <w:r>
          <w:rPr>
            <w:noProof/>
            <w:webHidden/>
          </w:rPr>
        </w:r>
        <w:r>
          <w:rPr>
            <w:noProof/>
            <w:webHidden/>
          </w:rPr>
          <w:fldChar w:fldCharType="separate"/>
        </w:r>
        <w:r>
          <w:rPr>
            <w:noProof/>
            <w:webHidden/>
          </w:rPr>
          <w:t>28</w:t>
        </w:r>
        <w:r>
          <w:rPr>
            <w:noProof/>
            <w:webHidden/>
          </w:rPr>
          <w:fldChar w:fldCharType="end"/>
        </w:r>
      </w:hyperlink>
    </w:p>
    <w:p w14:paraId="79F8EEFD" w14:textId="77777777" w:rsidR="00A6314A" w:rsidRDefault="00A6314A">
      <w:pPr>
        <w:pStyle w:val="TOC3"/>
        <w:tabs>
          <w:tab w:val="right" w:pos="9062"/>
        </w:tabs>
        <w:rPr>
          <w:rFonts w:asciiTheme="minorHAnsi" w:eastAsiaTheme="minorEastAsia" w:hAnsiTheme="minorHAnsi" w:cstheme="minorBidi"/>
          <w:noProof/>
          <w:lang w:val="es-ES" w:eastAsia="es-ES"/>
        </w:rPr>
      </w:pPr>
      <w:hyperlink w:anchor="_Toc448406515" w:history="1">
        <w:r w:rsidRPr="00CE216F">
          <w:rPr>
            <w:rStyle w:val="Hyperlink"/>
            <w:rFonts w:cs="Calibri"/>
            <w:noProof/>
            <w:bdr w:val="nil"/>
            <w:lang w:val="mk-MK" w:bidi="mk-MK"/>
          </w:rPr>
          <w:t>3.2.2. Стратегија за подобрување на комуникацијата меѓу операторите и инспекторите</w:t>
        </w:r>
        <w:r>
          <w:rPr>
            <w:noProof/>
            <w:webHidden/>
          </w:rPr>
          <w:tab/>
        </w:r>
        <w:r>
          <w:rPr>
            <w:noProof/>
            <w:webHidden/>
          </w:rPr>
          <w:fldChar w:fldCharType="begin"/>
        </w:r>
        <w:r>
          <w:rPr>
            <w:noProof/>
            <w:webHidden/>
          </w:rPr>
          <w:instrText xml:space="preserve"> PAGEREF _Toc448406515 \h </w:instrText>
        </w:r>
        <w:r>
          <w:rPr>
            <w:noProof/>
            <w:webHidden/>
          </w:rPr>
        </w:r>
        <w:r>
          <w:rPr>
            <w:noProof/>
            <w:webHidden/>
          </w:rPr>
          <w:fldChar w:fldCharType="separate"/>
        </w:r>
        <w:r>
          <w:rPr>
            <w:noProof/>
            <w:webHidden/>
          </w:rPr>
          <w:t>28</w:t>
        </w:r>
        <w:r>
          <w:rPr>
            <w:noProof/>
            <w:webHidden/>
          </w:rPr>
          <w:fldChar w:fldCharType="end"/>
        </w:r>
      </w:hyperlink>
    </w:p>
    <w:p w14:paraId="5DF569A0" w14:textId="77777777" w:rsidR="00A6314A" w:rsidRDefault="00A6314A">
      <w:pPr>
        <w:pStyle w:val="TOC1"/>
        <w:rPr>
          <w:rFonts w:asciiTheme="minorHAnsi" w:eastAsiaTheme="minorEastAsia" w:hAnsiTheme="minorHAnsi" w:cstheme="minorBidi"/>
          <w:b w:val="0"/>
          <w:noProof/>
          <w:sz w:val="22"/>
          <w:szCs w:val="22"/>
          <w:lang w:val="es-ES" w:eastAsia="es-ES"/>
        </w:rPr>
      </w:pPr>
      <w:hyperlink w:anchor="_Toc448406516" w:history="1">
        <w:r w:rsidRPr="00CE216F">
          <w:rPr>
            <w:rStyle w:val="Hyperlink"/>
            <w:rFonts w:eastAsia="Calibri" w:cs="Calibri"/>
            <w:iCs/>
            <w:noProof/>
            <w:bdr w:val="nil"/>
            <w:lang w:val="mk-MK" w:bidi="mk-MK"/>
          </w:rPr>
          <w:t>Анекс 1: Листа на учесници на состанокот со инспекторите на ДИЖС и индустриските оператори</w:t>
        </w:r>
        <w:r>
          <w:rPr>
            <w:noProof/>
            <w:webHidden/>
          </w:rPr>
          <w:tab/>
        </w:r>
        <w:r>
          <w:rPr>
            <w:noProof/>
            <w:webHidden/>
          </w:rPr>
          <w:fldChar w:fldCharType="begin"/>
        </w:r>
        <w:r>
          <w:rPr>
            <w:noProof/>
            <w:webHidden/>
          </w:rPr>
          <w:instrText xml:space="preserve"> PAGEREF _Toc448406516 \h </w:instrText>
        </w:r>
        <w:r>
          <w:rPr>
            <w:noProof/>
            <w:webHidden/>
          </w:rPr>
        </w:r>
        <w:r>
          <w:rPr>
            <w:noProof/>
            <w:webHidden/>
          </w:rPr>
          <w:fldChar w:fldCharType="separate"/>
        </w:r>
        <w:r>
          <w:rPr>
            <w:noProof/>
            <w:webHidden/>
          </w:rPr>
          <w:t>31</w:t>
        </w:r>
        <w:r>
          <w:rPr>
            <w:noProof/>
            <w:webHidden/>
          </w:rPr>
          <w:fldChar w:fldCharType="end"/>
        </w:r>
      </w:hyperlink>
    </w:p>
    <w:p w14:paraId="40267030" w14:textId="77777777" w:rsidR="00B74F7E" w:rsidRPr="004C4167" w:rsidRDefault="00DA2786">
      <w:pPr>
        <w:rPr>
          <w:lang w:val="mk-MK"/>
        </w:rPr>
      </w:pPr>
      <w:r w:rsidRPr="004C4167">
        <w:rPr>
          <w:rFonts w:eastAsia="Times New Roman"/>
          <w:b/>
          <w:sz w:val="24"/>
          <w:szCs w:val="20"/>
          <w:lang w:val="mk-MK" w:eastAsia="en-GB"/>
        </w:rPr>
        <w:fldChar w:fldCharType="end"/>
      </w:r>
    </w:p>
    <w:p w14:paraId="1DAAA95F" w14:textId="77777777" w:rsidR="00B74F7E" w:rsidRPr="004C4167" w:rsidRDefault="00CD6209" w:rsidP="00B74F7E">
      <w:pPr>
        <w:rPr>
          <w:lang w:val="mk-MK"/>
        </w:rPr>
      </w:pPr>
    </w:p>
    <w:p w14:paraId="37306360" w14:textId="77777777" w:rsidR="00B74F7E" w:rsidRPr="004C4167" w:rsidRDefault="00CD6209" w:rsidP="00B74F7E">
      <w:pPr>
        <w:rPr>
          <w:sz w:val="28"/>
          <w:szCs w:val="28"/>
          <w:lang w:val="mk-MK"/>
        </w:rPr>
      </w:pPr>
    </w:p>
    <w:p w14:paraId="566126C0" w14:textId="77777777" w:rsidR="00B74F7E" w:rsidRPr="004C4167" w:rsidRDefault="00DA2786" w:rsidP="00B74F7E">
      <w:pPr>
        <w:pStyle w:val="Heading1"/>
        <w:numPr>
          <w:ilvl w:val="0"/>
          <w:numId w:val="1"/>
        </w:numPr>
        <w:rPr>
          <w:lang w:val="mk-MK"/>
        </w:rPr>
      </w:pPr>
      <w:r w:rsidRPr="004C4167">
        <w:rPr>
          <w:rFonts w:eastAsia="Calibri" w:cs="Calibri"/>
          <w:iCs/>
          <w:szCs w:val="40"/>
          <w:bdr w:val="nil"/>
          <w:lang w:val="mk-MK" w:bidi="mk-MK"/>
        </w:rPr>
        <w:br w:type="page"/>
      </w:r>
      <w:bookmarkStart w:id="1" w:name="_Toc448406468"/>
      <w:r w:rsidRPr="004C4167">
        <w:rPr>
          <w:rFonts w:eastAsia="Calibri" w:cs="Calibri"/>
          <w:iCs/>
          <w:szCs w:val="40"/>
          <w:bdr w:val="nil"/>
          <w:lang w:val="mk-MK" w:bidi="mk-MK"/>
        </w:rPr>
        <w:lastRenderedPageBreak/>
        <w:t>Извршно резиме</w:t>
      </w:r>
      <w:bookmarkEnd w:id="1"/>
      <w:r w:rsidRPr="004C4167">
        <w:rPr>
          <w:rFonts w:eastAsia="Calibri" w:cs="Calibri"/>
          <w:iCs/>
          <w:szCs w:val="40"/>
          <w:bdr w:val="nil"/>
          <w:lang w:val="mk-MK" w:bidi="mk-MK"/>
        </w:rPr>
        <w:t xml:space="preserve"> </w:t>
      </w:r>
    </w:p>
    <w:p w14:paraId="68187B86" w14:textId="70C458B1" w:rsidR="00B74F7E" w:rsidRPr="004C4167" w:rsidRDefault="00DA2786" w:rsidP="00B74F7E">
      <w:pPr>
        <w:rPr>
          <w:lang w:val="mk-MK"/>
        </w:rPr>
      </w:pPr>
      <w:r w:rsidRPr="004C4167">
        <w:rPr>
          <w:rFonts w:cs="Calibri"/>
          <w:bdr w:val="nil"/>
          <w:lang w:val="mk-MK" w:bidi="mk-MK"/>
        </w:rPr>
        <w:t xml:space="preserve">Овој документ содржи предлог за структурата на информациите кои треба да се објавуваат </w:t>
      </w:r>
      <w:r w:rsidR="00AB419C">
        <w:rPr>
          <w:rFonts w:cs="Calibri"/>
          <w:bdr w:val="nil"/>
          <w:lang w:val="mk-MK" w:bidi="mk-MK"/>
        </w:rPr>
        <w:t>на интернет-страницата на Држав</w:t>
      </w:r>
      <w:r w:rsidRPr="004C4167">
        <w:rPr>
          <w:rFonts w:cs="Calibri"/>
          <w:bdr w:val="nil"/>
          <w:lang w:val="mk-MK" w:bidi="mk-MK"/>
        </w:rPr>
        <w:t>н</w:t>
      </w:r>
      <w:r w:rsidR="00AB419C">
        <w:rPr>
          <w:rFonts w:cs="Calibri"/>
          <w:bdr w:val="nil"/>
          <w:lang w:val="mk-MK" w:bidi="mk-MK"/>
        </w:rPr>
        <w:t>иот</w:t>
      </w:r>
      <w:r w:rsidRPr="004C4167">
        <w:rPr>
          <w:rFonts w:cs="Calibri"/>
          <w:bdr w:val="nil"/>
          <w:lang w:val="mk-MK" w:bidi="mk-MK"/>
        </w:rPr>
        <w:t xml:space="preserve"> инспекторат за животна средина како и во брошури со цел </w:t>
      </w:r>
      <w:r w:rsidR="00AB419C" w:rsidRPr="004C4167">
        <w:rPr>
          <w:rFonts w:cs="Calibri"/>
          <w:bdr w:val="nil"/>
          <w:lang w:val="mk-MK" w:bidi="mk-MK"/>
        </w:rPr>
        <w:t>релевантните</w:t>
      </w:r>
      <w:r w:rsidRPr="004C4167">
        <w:rPr>
          <w:rFonts w:cs="Calibri"/>
          <w:bdr w:val="nil"/>
          <w:lang w:val="mk-MK" w:bidi="mk-MK"/>
        </w:rPr>
        <w:t xml:space="preserve"> информации за инспекцискиот надзор во животната средина да се направат достапни за индустриските оператори кои подлежат на истите.  Исто така ќе се претстави и можната содржина на дополнителен дел од интернет-страницата со Често поставувани прашања (</w:t>
      </w:r>
      <w:r w:rsidR="00AB419C">
        <w:rPr>
          <w:rFonts w:cs="Calibri"/>
          <w:bdr w:val="nil"/>
          <w:lang w:val="mk-MK" w:bidi="mk-MK"/>
        </w:rPr>
        <w:t>ЧПП</w:t>
      </w:r>
      <w:r w:rsidRPr="004C4167">
        <w:rPr>
          <w:rFonts w:cs="Calibri"/>
          <w:bdr w:val="nil"/>
          <w:lang w:val="mk-MK" w:bidi="mk-MK"/>
        </w:rPr>
        <w:t xml:space="preserve">). </w:t>
      </w:r>
      <w:r w:rsidR="00AB419C">
        <w:rPr>
          <w:rFonts w:cs="Calibri"/>
          <w:bdr w:val="nil"/>
          <w:lang w:val="mk-MK" w:bidi="mk-MK"/>
        </w:rPr>
        <w:t xml:space="preserve">Документот </w:t>
      </w:r>
      <w:r w:rsidRPr="004C4167">
        <w:rPr>
          <w:rFonts w:cs="Calibri"/>
          <w:bdr w:val="nil"/>
          <w:lang w:val="mk-MK" w:bidi="mk-MK"/>
        </w:rPr>
        <w:t>содржи и предлог за структурата и содржината на брошурата</w:t>
      </w:r>
      <w:r w:rsidR="004C4167">
        <w:rPr>
          <w:rFonts w:cs="Calibri"/>
          <w:bdr w:val="nil"/>
          <w:lang w:val="mk-MK" w:bidi="mk-MK"/>
        </w:rPr>
        <w:t xml:space="preserve"> (флаер</w:t>
      </w:r>
      <w:r w:rsidR="00AB419C">
        <w:rPr>
          <w:rFonts w:cs="Calibri"/>
          <w:bdr w:val="nil"/>
          <w:lang w:val="mk-MK" w:bidi="mk-MK"/>
        </w:rPr>
        <w:t>от</w:t>
      </w:r>
      <w:r w:rsidR="004C4167">
        <w:rPr>
          <w:rFonts w:cs="Calibri"/>
          <w:bdr w:val="nil"/>
          <w:lang w:val="mk-MK" w:bidi="mk-MK"/>
        </w:rPr>
        <w:t>)</w:t>
      </w:r>
      <w:r w:rsidRPr="004C4167">
        <w:rPr>
          <w:rFonts w:cs="Calibri"/>
          <w:bdr w:val="nil"/>
          <w:lang w:val="mk-MK" w:bidi="mk-MK"/>
        </w:rPr>
        <w:t xml:space="preserve"> со пократка верзија на информациите.  Во последното поглавје од документот (3) се разгледуваат можните начини за обезбед</w:t>
      </w:r>
      <w:r w:rsidR="00AB419C">
        <w:rPr>
          <w:rFonts w:cs="Calibri"/>
          <w:bdr w:val="nil"/>
          <w:lang w:val="mk-MK" w:bidi="mk-MK"/>
        </w:rPr>
        <w:t>ување</w:t>
      </w:r>
      <w:r w:rsidRPr="004C4167">
        <w:rPr>
          <w:rFonts w:cs="Calibri"/>
          <w:bdr w:val="nil"/>
          <w:lang w:val="mk-MK" w:bidi="mk-MK"/>
        </w:rPr>
        <w:t xml:space="preserve"> </w:t>
      </w:r>
      <w:r w:rsidR="00AB419C">
        <w:rPr>
          <w:rFonts w:cs="Calibri"/>
          <w:bdr w:val="nil"/>
          <w:lang w:val="mk-MK" w:bidi="mk-MK"/>
        </w:rPr>
        <w:t xml:space="preserve">на </w:t>
      </w:r>
      <w:r w:rsidRPr="004C4167">
        <w:rPr>
          <w:rFonts w:cs="Calibri"/>
          <w:bdr w:val="nil"/>
          <w:lang w:val="mk-MK" w:bidi="mk-MK"/>
        </w:rPr>
        <w:t xml:space="preserve">максимална дисеминација на подготвените материјали и </w:t>
      </w:r>
      <w:r w:rsidR="004C4167">
        <w:rPr>
          <w:rFonts w:cs="Calibri"/>
          <w:bdr w:val="nil"/>
          <w:lang w:val="mk-MK" w:bidi="mk-MK"/>
        </w:rPr>
        <w:t>промовира</w:t>
      </w:r>
      <w:r w:rsidR="00AB419C">
        <w:rPr>
          <w:rFonts w:cs="Calibri"/>
          <w:bdr w:val="nil"/>
          <w:lang w:val="mk-MK" w:bidi="mk-MK"/>
        </w:rPr>
        <w:t>ње на</w:t>
      </w:r>
      <w:r w:rsidRPr="004C4167">
        <w:rPr>
          <w:rFonts w:cs="Calibri"/>
          <w:bdr w:val="nil"/>
          <w:lang w:val="mk-MK" w:bidi="mk-MK"/>
        </w:rPr>
        <w:t xml:space="preserve"> добра соработка помеѓу инспекторите и </w:t>
      </w:r>
      <w:r w:rsidR="004C4167" w:rsidRPr="004C4167">
        <w:rPr>
          <w:rFonts w:cs="Calibri"/>
          <w:bdr w:val="nil"/>
          <w:lang w:val="mk-MK" w:bidi="mk-MK"/>
        </w:rPr>
        <w:t>индустриските</w:t>
      </w:r>
      <w:r w:rsidRPr="004C4167">
        <w:rPr>
          <w:rFonts w:cs="Calibri"/>
          <w:bdr w:val="nil"/>
          <w:lang w:val="mk-MK" w:bidi="mk-MK"/>
        </w:rPr>
        <w:t xml:space="preserve"> оператори. </w:t>
      </w:r>
    </w:p>
    <w:p w14:paraId="0E47B37A" w14:textId="77777777" w:rsidR="00B74F7E" w:rsidRPr="004C4167" w:rsidRDefault="00CD6209" w:rsidP="00B74F7E">
      <w:pPr>
        <w:rPr>
          <w:szCs w:val="24"/>
          <w:lang w:val="mk-MK"/>
        </w:rPr>
      </w:pPr>
    </w:p>
    <w:p w14:paraId="6FBD0318" w14:textId="77777777" w:rsidR="00FD74C3" w:rsidRPr="004C4167" w:rsidRDefault="00DA2786" w:rsidP="00FD74C3">
      <w:pPr>
        <w:pStyle w:val="Heading1"/>
        <w:numPr>
          <w:ilvl w:val="0"/>
          <w:numId w:val="1"/>
        </w:numPr>
        <w:rPr>
          <w:lang w:val="mk-MK"/>
        </w:rPr>
      </w:pPr>
      <w:bookmarkStart w:id="2" w:name="_Toc443665445"/>
      <w:bookmarkStart w:id="3" w:name="_Toc448406469"/>
      <w:r w:rsidRPr="004C4167">
        <w:rPr>
          <w:rFonts w:eastAsia="Calibri" w:cs="Calibri"/>
          <w:iCs/>
          <w:szCs w:val="40"/>
          <w:bdr w:val="nil"/>
          <w:lang w:val="mk-MK" w:bidi="mk-MK"/>
        </w:rPr>
        <w:t>Информации што треба да се подготват за операторите за правата и должностите поврзани со инспекцијата во животната средина</w:t>
      </w:r>
      <w:bookmarkEnd w:id="2"/>
      <w:bookmarkEnd w:id="3"/>
    </w:p>
    <w:p w14:paraId="412C9D44" w14:textId="77777777" w:rsidR="00FD74C3" w:rsidRPr="004C4167" w:rsidRDefault="00CD6209" w:rsidP="00FD74C3">
      <w:pPr>
        <w:pStyle w:val="Gemiddeldraster1-accent21"/>
        <w:keepNext/>
        <w:numPr>
          <w:ilvl w:val="0"/>
          <w:numId w:val="2"/>
        </w:numPr>
        <w:spacing w:before="240" w:after="60" w:line="276" w:lineRule="auto"/>
        <w:contextualSpacing w:val="0"/>
        <w:jc w:val="both"/>
        <w:outlineLvl w:val="1"/>
        <w:rPr>
          <w:rFonts w:eastAsia="Times New Roman"/>
          <w:b/>
          <w:bCs/>
          <w:i/>
          <w:iCs/>
          <w:vanish/>
          <w:color w:val="1F4E79"/>
          <w:sz w:val="32"/>
          <w:szCs w:val="28"/>
          <w:lang w:val="mk-MK"/>
        </w:rPr>
      </w:pPr>
      <w:bookmarkStart w:id="4" w:name="_Toc429394543"/>
      <w:bookmarkStart w:id="5" w:name="_Toc429394958"/>
      <w:bookmarkStart w:id="6" w:name="_Toc429501975"/>
      <w:bookmarkStart w:id="7" w:name="_Toc438574520"/>
      <w:bookmarkStart w:id="8" w:name="_Toc440357124"/>
      <w:bookmarkStart w:id="9" w:name="_Toc440366710"/>
      <w:bookmarkStart w:id="10" w:name="_Toc441075855"/>
      <w:bookmarkStart w:id="11" w:name="_Toc441076212"/>
      <w:bookmarkStart w:id="12" w:name="_Toc441076261"/>
      <w:bookmarkStart w:id="13" w:name="_Toc441076343"/>
      <w:bookmarkStart w:id="14" w:name="_Toc441077270"/>
      <w:bookmarkStart w:id="15" w:name="_Toc441241268"/>
      <w:bookmarkStart w:id="16" w:name="_Toc441246066"/>
      <w:bookmarkStart w:id="17" w:name="_Toc441246115"/>
      <w:bookmarkStart w:id="18" w:name="_Toc441678845"/>
      <w:bookmarkStart w:id="19" w:name="_Toc441679759"/>
      <w:bookmarkStart w:id="20" w:name="_Toc442776142"/>
      <w:bookmarkStart w:id="21" w:name="_Toc443042047"/>
      <w:bookmarkStart w:id="22" w:name="_Toc443061124"/>
      <w:bookmarkStart w:id="23" w:name="_Toc443063147"/>
      <w:bookmarkStart w:id="24" w:name="_Toc443665446"/>
      <w:bookmarkStart w:id="25" w:name="_Toc447116572"/>
      <w:bookmarkStart w:id="26" w:name="_Toc448036074"/>
      <w:bookmarkStart w:id="27" w:name="_Toc448406470"/>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679A02C2" w14:textId="77777777" w:rsidR="00FD74C3" w:rsidRPr="004C4167" w:rsidRDefault="00CD6209" w:rsidP="00FD74C3">
      <w:pPr>
        <w:pStyle w:val="Gemiddeldraster1-accent21"/>
        <w:keepNext/>
        <w:numPr>
          <w:ilvl w:val="0"/>
          <w:numId w:val="2"/>
        </w:numPr>
        <w:spacing w:before="240" w:after="60" w:line="276" w:lineRule="auto"/>
        <w:contextualSpacing w:val="0"/>
        <w:jc w:val="both"/>
        <w:outlineLvl w:val="1"/>
        <w:rPr>
          <w:rFonts w:eastAsia="Times New Roman"/>
          <w:b/>
          <w:bCs/>
          <w:i/>
          <w:iCs/>
          <w:vanish/>
          <w:color w:val="1F4E79"/>
          <w:sz w:val="32"/>
          <w:szCs w:val="28"/>
          <w:lang w:val="mk-MK"/>
        </w:rPr>
      </w:pPr>
      <w:bookmarkStart w:id="28" w:name="_Toc429394544"/>
      <w:bookmarkStart w:id="29" w:name="_Toc429394959"/>
      <w:bookmarkStart w:id="30" w:name="_Toc429501976"/>
      <w:bookmarkStart w:id="31" w:name="_Toc438574521"/>
      <w:bookmarkStart w:id="32" w:name="_Toc440357125"/>
      <w:bookmarkStart w:id="33" w:name="_Toc440366711"/>
      <w:bookmarkStart w:id="34" w:name="_Toc441075856"/>
      <w:bookmarkStart w:id="35" w:name="_Toc441076213"/>
      <w:bookmarkStart w:id="36" w:name="_Toc441076262"/>
      <w:bookmarkStart w:id="37" w:name="_Toc441076344"/>
      <w:bookmarkStart w:id="38" w:name="_Toc441077271"/>
      <w:bookmarkStart w:id="39" w:name="_Toc441241269"/>
      <w:bookmarkStart w:id="40" w:name="_Toc441246067"/>
      <w:bookmarkStart w:id="41" w:name="_Toc441246116"/>
      <w:bookmarkStart w:id="42" w:name="_Toc441678846"/>
      <w:bookmarkStart w:id="43" w:name="_Toc441679760"/>
      <w:bookmarkStart w:id="44" w:name="_Toc442776143"/>
      <w:bookmarkStart w:id="45" w:name="_Toc443042048"/>
      <w:bookmarkStart w:id="46" w:name="_Toc443061125"/>
      <w:bookmarkStart w:id="47" w:name="_Toc443063148"/>
      <w:bookmarkStart w:id="48" w:name="_Toc443665447"/>
      <w:bookmarkStart w:id="49" w:name="_Toc447116573"/>
      <w:bookmarkStart w:id="50" w:name="_Toc448036075"/>
      <w:bookmarkStart w:id="51" w:name="_Toc448406471"/>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1A68AA24" w14:textId="77777777" w:rsidR="00FD74C3" w:rsidRPr="004C4167" w:rsidRDefault="00DA2786" w:rsidP="00FD74C3">
      <w:pPr>
        <w:pStyle w:val="Heading2"/>
        <w:numPr>
          <w:ilvl w:val="1"/>
          <w:numId w:val="2"/>
        </w:numPr>
        <w:rPr>
          <w:lang w:val="mk-MK"/>
        </w:rPr>
      </w:pPr>
      <w:bookmarkStart w:id="52" w:name="_Toc443665448"/>
      <w:bookmarkStart w:id="53" w:name="_Toc448406472"/>
      <w:r w:rsidRPr="004C4167">
        <w:rPr>
          <w:rFonts w:eastAsia="Calibri" w:cs="Calibri"/>
          <w:szCs w:val="32"/>
          <w:bdr w:val="nil"/>
          <w:lang w:val="mk-MK" w:bidi="mk-MK"/>
        </w:rPr>
        <w:t>Информации за операторите на веб страницата</w:t>
      </w:r>
      <w:bookmarkEnd w:id="52"/>
      <w:bookmarkEnd w:id="53"/>
    </w:p>
    <w:p w14:paraId="3C53DC81" w14:textId="77777777" w:rsidR="00FD74C3" w:rsidRPr="004C4167" w:rsidRDefault="00DA2786" w:rsidP="00FD74C3">
      <w:pPr>
        <w:rPr>
          <w:lang w:val="mk-MK"/>
        </w:rPr>
      </w:pPr>
      <w:r w:rsidRPr="004C4167">
        <w:rPr>
          <w:rFonts w:cs="Calibri"/>
          <w:bdr w:val="nil"/>
          <w:lang w:val="mk-MK" w:bidi="mk-MK"/>
        </w:rPr>
        <w:t>Следните заклучоци во врска со структурата и содржината на брошурата беа извлечени од средбата со инспекторите на ДИЖС и индустриските оператори (видете ја листата на учесници во Анекс 2):</w:t>
      </w:r>
    </w:p>
    <w:p w14:paraId="783F07E4" w14:textId="77777777" w:rsidR="00FD74C3" w:rsidRPr="004C4167" w:rsidRDefault="00DA2786" w:rsidP="00FD74C3">
      <w:pPr>
        <w:rPr>
          <w:lang w:val="mk-MK"/>
        </w:rPr>
      </w:pPr>
      <w:r w:rsidRPr="004C4167">
        <w:rPr>
          <w:rFonts w:cs="Calibri"/>
          <w:bdr w:val="nil"/>
          <w:lang w:val="mk-MK" w:bidi="mk-MK"/>
        </w:rPr>
        <w:t>Од гледна точка на операторите, потребно е да се изготви и да се спроведе стратегија за дисеминација и комуникација во врска со инспекциите.</w:t>
      </w:r>
    </w:p>
    <w:p w14:paraId="251EBD86" w14:textId="77777777" w:rsidR="00FD74C3" w:rsidRPr="004C4167" w:rsidRDefault="00DA2786" w:rsidP="00FD74C3">
      <w:pPr>
        <w:rPr>
          <w:lang w:val="mk-MK"/>
        </w:rPr>
      </w:pPr>
      <w:r w:rsidRPr="004C4167">
        <w:rPr>
          <w:rFonts w:cs="Calibri"/>
          <w:bdr w:val="nil"/>
          <w:lang w:val="mk-MK" w:bidi="mk-MK"/>
        </w:rPr>
        <w:t>Сите информации кои се од интерес на операторите во однос на инспекциите ќе бидат достапни во документот поставен на веб страната на ДИЖС, кој ќе стане еден од деловите на веб-страницата лесно достапни со кликнување на еден таб на главното мени. Во документот се очекува да има линкови до релевантни закони, упатства, листи на податоци, листи за проверка итн. со цел да не се повторат текстови или делови од текстови што веќе се достапни на веб страната.</w:t>
      </w:r>
    </w:p>
    <w:p w14:paraId="275995B9" w14:textId="77777777" w:rsidR="00FD74C3" w:rsidRPr="004C4167" w:rsidRDefault="00DA2786" w:rsidP="00FD74C3">
      <w:pPr>
        <w:rPr>
          <w:lang w:val="mk-MK"/>
        </w:rPr>
      </w:pPr>
      <w:r w:rsidRPr="004C4167">
        <w:rPr>
          <w:rFonts w:cs="Calibri"/>
          <w:bdr w:val="nil"/>
          <w:lang w:val="mk-MK" w:bidi="mk-MK"/>
        </w:rPr>
        <w:t>Операторите се согласија за корисноста на издавање, како дополнување, флаер со пократка верзија на документот што е споменат во претходниот став.</w:t>
      </w:r>
    </w:p>
    <w:p w14:paraId="32D19E18" w14:textId="77777777" w:rsidR="00FD74C3" w:rsidRPr="004C4167" w:rsidRDefault="00DA2786" w:rsidP="00FD74C3">
      <w:pPr>
        <w:rPr>
          <w:lang w:val="mk-MK"/>
        </w:rPr>
      </w:pPr>
      <w:r w:rsidRPr="004C4167">
        <w:rPr>
          <w:rFonts w:cs="Calibri"/>
          <w:bdr w:val="nil"/>
          <w:lang w:val="mk-MK" w:bidi="mk-MK"/>
        </w:rPr>
        <w:t>Предложен текст:</w:t>
      </w:r>
    </w:p>
    <w:p w14:paraId="2EAAC7ED" w14:textId="77777777" w:rsidR="00FD74C3" w:rsidRPr="004C4167" w:rsidRDefault="00DA2786" w:rsidP="00FD74C3">
      <w:pPr>
        <w:pStyle w:val="Heading3"/>
        <w:numPr>
          <w:ilvl w:val="2"/>
          <w:numId w:val="2"/>
        </w:numPr>
        <w:rPr>
          <w:lang w:val="mk-MK"/>
        </w:rPr>
      </w:pPr>
      <w:bookmarkStart w:id="54" w:name="_Toc443665449"/>
      <w:bookmarkStart w:id="55" w:name="_Toc448406473"/>
      <w:r w:rsidRPr="004C4167">
        <w:rPr>
          <w:rFonts w:eastAsia="Calibri" w:cs="Calibri"/>
          <w:szCs w:val="28"/>
          <w:bdr w:val="nil"/>
          <w:lang w:val="mk-MK" w:bidi="mk-MK"/>
        </w:rPr>
        <w:lastRenderedPageBreak/>
        <w:t>Вовед</w:t>
      </w:r>
      <w:bookmarkEnd w:id="54"/>
      <w:bookmarkEnd w:id="55"/>
    </w:p>
    <w:p w14:paraId="68C49454" w14:textId="77777777" w:rsidR="00FD74C3" w:rsidRPr="004C4167" w:rsidRDefault="00DA2786" w:rsidP="00FD74C3">
      <w:pPr>
        <w:rPr>
          <w:lang w:val="mk-MK"/>
        </w:rPr>
      </w:pPr>
      <w:r w:rsidRPr="004C4167">
        <w:rPr>
          <w:rFonts w:cs="Calibri"/>
          <w:b/>
          <w:bCs/>
          <w:bdr w:val="nil"/>
          <w:lang w:val="mk-MK" w:bidi="mk-MK"/>
        </w:rPr>
        <w:t xml:space="preserve">Операторите </w:t>
      </w:r>
      <w:r w:rsidRPr="004C4167">
        <w:rPr>
          <w:rFonts w:cs="Calibri"/>
          <w:bdr w:val="nil"/>
          <w:lang w:val="mk-MK" w:bidi="mk-MK"/>
        </w:rPr>
        <w:t xml:space="preserve"> кои вршат активности од кои може да произлезат влијанија врз здравјето на луѓето и на различни </w:t>
      </w:r>
      <w:r w:rsidRPr="004C4167">
        <w:rPr>
          <w:rFonts w:cs="Calibri"/>
          <w:b/>
          <w:bCs/>
          <w:bdr w:val="nil"/>
          <w:lang w:val="mk-MK" w:bidi="mk-MK"/>
        </w:rPr>
        <w:t>области од животната средина</w:t>
      </w:r>
      <w:r w:rsidRPr="004C4167">
        <w:rPr>
          <w:rFonts w:cs="Calibri"/>
          <w:bdr w:val="nil"/>
          <w:lang w:val="mk-MK" w:bidi="mk-MK"/>
        </w:rPr>
        <w:t xml:space="preserve"> (воздух, вода, почва и подземни води) преку емисии на </w:t>
      </w:r>
      <w:r w:rsidRPr="004C4167">
        <w:rPr>
          <w:rFonts w:cs="Calibri"/>
          <w:b/>
          <w:bCs/>
          <w:bdr w:val="nil"/>
          <w:lang w:val="mk-MK" w:bidi="mk-MK"/>
        </w:rPr>
        <w:t>загадувачки супстанции</w:t>
      </w:r>
      <w:r w:rsidRPr="004C4167">
        <w:rPr>
          <w:rFonts w:cs="Calibri"/>
          <w:bdr w:val="nil"/>
          <w:lang w:val="mk-MK" w:bidi="mk-MK"/>
        </w:rPr>
        <w:t xml:space="preserve">, како: емисиите на стакленички гасови, бучава и вибрации и производство на отпад, треба да се усогласат со барањата на животната средина утврдени во законодавството за животна средина за споменатите области. Некои од операторите поседуваат специфични </w:t>
      </w:r>
      <w:r w:rsidRPr="004C4167">
        <w:rPr>
          <w:rFonts w:cs="Calibri"/>
          <w:b/>
          <w:bCs/>
          <w:bdr w:val="nil"/>
          <w:lang w:val="mk-MK" w:bidi="mk-MK"/>
        </w:rPr>
        <w:t>еколошки дозволи</w:t>
      </w:r>
      <w:r w:rsidRPr="004C4167">
        <w:rPr>
          <w:rFonts w:cs="Calibri"/>
          <w:bdr w:val="nil"/>
          <w:lang w:val="mk-MK" w:bidi="mk-MK"/>
        </w:rPr>
        <w:t xml:space="preserve"> (на пример ИСКЗ-А, ИСКЗ-Б, елаборати). Во случаите на </w:t>
      </w:r>
      <w:r w:rsidRPr="004C4167">
        <w:rPr>
          <w:rFonts w:cs="Calibri"/>
          <w:b/>
          <w:bCs/>
          <w:bdr w:val="nil"/>
          <w:lang w:val="mk-MK" w:bidi="mk-MK"/>
        </w:rPr>
        <w:t>инсталации со ИСКЗ дозволи</w:t>
      </w:r>
      <w:r w:rsidRPr="004C4167">
        <w:rPr>
          <w:rFonts w:cs="Calibri"/>
          <w:bdr w:val="nil"/>
          <w:lang w:val="mk-MK" w:bidi="mk-MK"/>
        </w:rPr>
        <w:t xml:space="preserve">, интегрираните еколошки дозволи се издаваат вклучувајќи ги одредбите и условите за сите области од животната срдина. Целта на </w:t>
      </w:r>
      <w:r w:rsidRPr="004C4167">
        <w:rPr>
          <w:rFonts w:cs="Calibri"/>
          <w:b/>
          <w:bCs/>
          <w:bdr w:val="nil"/>
          <w:lang w:val="mk-MK" w:bidi="mk-MK"/>
        </w:rPr>
        <w:t>инспекцијата</w:t>
      </w:r>
      <w:r w:rsidRPr="004C4167">
        <w:rPr>
          <w:rFonts w:cs="Calibri"/>
          <w:bdr w:val="nil"/>
          <w:lang w:val="mk-MK" w:bidi="mk-MK"/>
        </w:rPr>
        <w:t xml:space="preserve"> е да провери дали операторот работи во согласност со позитивните законски прописи и со условите утврдени во дозволите, каде што тоа е случај. ИСКЗ-А инсталациите и инсталациите кои се во опсегот на Поглавје XV од Законот за животна средина за заштита и контрола на големи несреќи кои вклучуваат опасни супстанции имаат дополнителни барања во врска со инспекциите (на пример, зачестеноста на редовните инспекции, планирање на инспекциите, обврската да се направат јавно достапни некои информации).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06016" w:rsidRPr="00A6314A" w14:paraId="0E62A162" w14:textId="77777777" w:rsidTr="00714A66">
        <w:tc>
          <w:tcPr>
            <w:tcW w:w="9212" w:type="dxa"/>
            <w:shd w:val="clear" w:color="auto" w:fill="auto"/>
          </w:tcPr>
          <w:p w14:paraId="587B546C" w14:textId="77777777" w:rsidR="00FD74C3" w:rsidRPr="004C4167" w:rsidRDefault="00DA2786" w:rsidP="00714A66">
            <w:pPr>
              <w:rPr>
                <w:szCs w:val="24"/>
                <w:lang w:val="mk-MK"/>
              </w:rPr>
            </w:pPr>
            <w:r w:rsidRPr="004C4167">
              <w:rPr>
                <w:rFonts w:cs="Calibri"/>
                <w:sz w:val="18"/>
                <w:szCs w:val="18"/>
                <w:bdr w:val="nil"/>
                <w:lang w:val="mk-MK" w:bidi="mk-MK"/>
              </w:rPr>
              <w:t xml:space="preserve">Овој текст не е правно обврзувачки. За точните одредби, ве молиме погледнете ги релевантните делови од Законот за животна средина, Законот за инспекциски надзор, материјалните Закони (вода, отпад, воздух, заштита на природата ...), </w:t>
            </w:r>
            <w:r w:rsidRPr="004C4167">
              <w:rPr>
                <w:rFonts w:cs="Calibri"/>
                <w:sz w:val="18"/>
                <w:szCs w:val="18"/>
                <w:highlight w:val="yellow"/>
                <w:bdr w:val="nil"/>
                <w:lang w:val="mk-MK" w:bidi="mk-MK"/>
              </w:rPr>
              <w:t>available in the websites mentioned in section “Relevant documents”</w:t>
            </w:r>
          </w:p>
        </w:tc>
      </w:tr>
    </w:tbl>
    <w:p w14:paraId="78D5E086" w14:textId="77777777" w:rsidR="00FD74C3" w:rsidRPr="004C4167" w:rsidRDefault="00DA2786" w:rsidP="00FD74C3">
      <w:pPr>
        <w:rPr>
          <w:szCs w:val="24"/>
          <w:lang w:val="mk-MK"/>
        </w:rPr>
      </w:pPr>
      <w:r w:rsidRPr="004C4167">
        <w:rPr>
          <w:rFonts w:cs="Calibri"/>
          <w:bdr w:val="nil"/>
          <w:lang w:val="mk-MK" w:bidi="mk-MK"/>
        </w:rPr>
        <w:t>Тука може да најдете информации за:</w:t>
      </w:r>
    </w:p>
    <w:p w14:paraId="40137029" w14:textId="77777777" w:rsidR="00FD74C3" w:rsidRPr="004C4167" w:rsidRDefault="00CD6209" w:rsidP="00140E36">
      <w:pPr>
        <w:numPr>
          <w:ilvl w:val="0"/>
          <w:numId w:val="10"/>
        </w:numPr>
        <w:rPr>
          <w:szCs w:val="24"/>
          <w:lang w:val="mk-MK"/>
        </w:rPr>
      </w:pPr>
      <w:hyperlink w:anchor="enlace1" w:history="1">
        <w:r w:rsidR="00DA2786" w:rsidRPr="004C4167">
          <w:rPr>
            <w:rFonts w:cs="Calibri"/>
            <w:color w:val="0000FF"/>
            <w:u w:val="single"/>
            <w:bdr w:val="nil"/>
            <w:lang w:val="mk-MK" w:bidi="mk-MK"/>
          </w:rPr>
          <w:t>правата и обврските на операторот во текот на инспекциите (дел 2.1.2)</w:t>
        </w:r>
      </w:hyperlink>
    </w:p>
    <w:p w14:paraId="44C2BBEC" w14:textId="77777777" w:rsidR="00FD74C3" w:rsidRPr="004C4167" w:rsidRDefault="00CD6209" w:rsidP="00140E36">
      <w:pPr>
        <w:numPr>
          <w:ilvl w:val="0"/>
          <w:numId w:val="10"/>
        </w:numPr>
        <w:rPr>
          <w:szCs w:val="24"/>
          <w:lang w:val="mk-MK"/>
        </w:rPr>
      </w:pPr>
      <w:hyperlink w:anchor="enlace2" w:history="1">
        <w:r w:rsidR="00DA2786" w:rsidRPr="004C4167">
          <w:rPr>
            <w:rFonts w:cs="Calibri"/>
            <w:color w:val="0000FF"/>
            <w:u w:val="single"/>
            <w:bdr w:val="nil"/>
            <w:lang w:val="mk-MK" w:bidi="mk-MK"/>
          </w:rPr>
          <w:t>што може инспекторот да прави во текот на една инспекција (дел  2.1.3)</w:t>
        </w:r>
      </w:hyperlink>
    </w:p>
    <w:p w14:paraId="7DB01D34" w14:textId="77777777" w:rsidR="00FD74C3" w:rsidRPr="004C4167" w:rsidRDefault="00CD6209" w:rsidP="00140E36">
      <w:pPr>
        <w:numPr>
          <w:ilvl w:val="0"/>
          <w:numId w:val="10"/>
        </w:numPr>
        <w:rPr>
          <w:szCs w:val="24"/>
          <w:lang w:val="mk-MK"/>
        </w:rPr>
      </w:pPr>
      <w:hyperlink w:anchor="enlace3" w:history="1">
        <w:r w:rsidR="00DA2786" w:rsidRPr="004C4167">
          <w:rPr>
            <w:rFonts w:cs="Calibri"/>
            <w:color w:val="0000FF"/>
            <w:u w:val="single"/>
            <w:bdr w:val="nil"/>
            <w:lang w:val="mk-MK" w:bidi="mk-MK"/>
          </w:rPr>
          <w:t>опис на инспекција на лице место (дел 2.1.4)</w:t>
        </w:r>
      </w:hyperlink>
    </w:p>
    <w:p w14:paraId="685D573D" w14:textId="77777777" w:rsidR="00FD74C3" w:rsidRPr="004C4167" w:rsidRDefault="00CD6209" w:rsidP="00140E36">
      <w:pPr>
        <w:numPr>
          <w:ilvl w:val="0"/>
          <w:numId w:val="10"/>
        </w:numPr>
        <w:rPr>
          <w:szCs w:val="24"/>
          <w:lang w:val="mk-MK"/>
        </w:rPr>
      </w:pPr>
      <w:hyperlink w:anchor="enlace4" w:history="1">
        <w:r w:rsidR="00DA2786" w:rsidRPr="004C4167">
          <w:rPr>
            <w:rFonts w:cs="Calibri"/>
            <w:color w:val="0000FF"/>
            <w:u w:val="single"/>
            <w:bdr w:val="nil"/>
            <w:lang w:val="mk-MK" w:bidi="mk-MK"/>
          </w:rPr>
          <w:t>затворање и следење на инспекцијата (дел 2.1.5)</w:t>
        </w:r>
      </w:hyperlink>
    </w:p>
    <w:p w14:paraId="5FE8A908" w14:textId="77777777" w:rsidR="00FD74C3" w:rsidRPr="004C4167" w:rsidRDefault="00CD6209" w:rsidP="00140E36">
      <w:pPr>
        <w:numPr>
          <w:ilvl w:val="0"/>
          <w:numId w:val="10"/>
        </w:numPr>
        <w:rPr>
          <w:szCs w:val="24"/>
          <w:lang w:val="mk-MK"/>
        </w:rPr>
      </w:pPr>
      <w:hyperlink w:anchor="enlace5" w:history="1">
        <w:r w:rsidR="00DA2786" w:rsidRPr="004C4167">
          <w:rPr>
            <w:rFonts w:cs="Calibri"/>
            <w:color w:val="0000FF"/>
            <w:u w:val="single"/>
            <w:bdr w:val="nil"/>
            <w:lang w:val="mk-MK" w:bidi="mk-MK"/>
          </w:rPr>
          <w:t>релевантни документи (дел 2.1.6)</w:t>
        </w:r>
      </w:hyperlink>
    </w:p>
    <w:p w14:paraId="7BA98AFE" w14:textId="77777777" w:rsidR="00FD74C3" w:rsidRPr="004C4167" w:rsidRDefault="00DA2786" w:rsidP="00FD74C3">
      <w:pPr>
        <w:rPr>
          <w:szCs w:val="24"/>
          <w:lang w:val="mk-MK"/>
        </w:rPr>
      </w:pPr>
      <w:r w:rsidRPr="004C4167">
        <w:rPr>
          <w:rFonts w:cs="Calibri"/>
          <w:bdr w:val="nil"/>
          <w:lang w:val="mk-MK" w:bidi="mk-MK"/>
        </w:rPr>
        <w:t xml:space="preserve">На оваа веб страница има и  </w:t>
      </w:r>
      <w:hyperlink r:id="rId8" w:history="1">
        <w:r w:rsidRPr="004C4167">
          <w:rPr>
            <w:rFonts w:cs="Calibri"/>
            <w:color w:val="0000FF"/>
            <w:u w:val="single"/>
            <w:bdr w:val="nil"/>
            <w:lang w:val="mk-MK" w:bidi="mk-MK"/>
          </w:rPr>
          <w:t>дел за често поставувани прашања  (ЧПП/FAQs)</w:t>
        </w:r>
      </w:hyperlink>
      <w:r w:rsidRPr="004C4167">
        <w:rPr>
          <w:rFonts w:cs="Calibri"/>
          <w:bdr w:val="nil"/>
          <w:lang w:val="mk-MK" w:bidi="mk-MK"/>
        </w:rPr>
        <w:t xml:space="preserve">. Некои од овие прашања се релевантни за операторите. </w:t>
      </w:r>
    </w:p>
    <w:p w14:paraId="3246327A" w14:textId="77777777" w:rsidR="00FD74C3" w:rsidRPr="004C4167" w:rsidRDefault="00DA2786" w:rsidP="00FD74C3">
      <w:pPr>
        <w:rPr>
          <w:szCs w:val="24"/>
          <w:lang w:val="mk-MK"/>
        </w:rPr>
      </w:pPr>
      <w:r w:rsidRPr="004C4167">
        <w:rPr>
          <w:rFonts w:cs="Calibri"/>
          <w:bdr w:val="nil"/>
          <w:lang w:val="mk-MK" w:bidi="mk-MK"/>
        </w:rPr>
        <w:t>Ако имате некои сугестии за подобрување или сакате да ги претставите добрите практики, ве молиме споделете го тоа преку дигиталното поштенско сандаче на веб страницата на ДИЖС (d.blinkov@sei.gov.mk)</w:t>
      </w:r>
      <w:r w:rsidRPr="004C4167">
        <w:rPr>
          <w:rStyle w:val="CommentReference"/>
          <w:lang w:val="mk-MK"/>
        </w:rPr>
        <w:annotationRef/>
      </w:r>
      <w:r w:rsidRPr="004C4167">
        <w:rPr>
          <w:rFonts w:cs="Calibri"/>
          <w:bdr w:val="nil"/>
          <w:lang w:val="mk-MK" w:bidi="mk-MK"/>
        </w:rPr>
        <w:t xml:space="preserve">. </w:t>
      </w:r>
      <w:r w:rsidRPr="004C4167">
        <w:rPr>
          <w:rStyle w:val="CommentReference"/>
          <w:vanish/>
          <w:lang w:val="mk-MK"/>
        </w:rPr>
        <w:commentReference w:id="56"/>
      </w:r>
    </w:p>
    <w:p w14:paraId="4A0B4411" w14:textId="77777777" w:rsidR="00FD74C3" w:rsidRPr="004C4167" w:rsidRDefault="00CD6209" w:rsidP="00FD74C3">
      <w:pPr>
        <w:rPr>
          <w:szCs w:val="24"/>
          <w:lang w:val="mk-MK"/>
        </w:rPr>
      </w:pPr>
    </w:p>
    <w:p w14:paraId="2D3F2089" w14:textId="77777777" w:rsidR="00FD74C3" w:rsidRPr="004C4167" w:rsidRDefault="00DA2786" w:rsidP="00FD74C3">
      <w:pPr>
        <w:pStyle w:val="Heading3"/>
        <w:numPr>
          <w:ilvl w:val="2"/>
          <w:numId w:val="2"/>
        </w:numPr>
        <w:rPr>
          <w:lang w:val="mk-MK"/>
        </w:rPr>
      </w:pPr>
      <w:bookmarkStart w:id="57" w:name="_Toc443665450"/>
      <w:bookmarkStart w:id="58" w:name="enlace1"/>
      <w:bookmarkStart w:id="59" w:name="_Toc448406474"/>
      <w:r w:rsidRPr="004C4167">
        <w:rPr>
          <w:rFonts w:eastAsia="Calibri" w:cs="Calibri"/>
          <w:szCs w:val="28"/>
          <w:bdr w:val="nil"/>
          <w:lang w:val="mk-MK" w:bidi="mk-MK"/>
        </w:rPr>
        <w:t>Права и обврски на операторот во текот на инспекциите</w:t>
      </w:r>
      <w:bookmarkEnd w:id="57"/>
      <w:bookmarkEnd w:id="59"/>
    </w:p>
    <w:bookmarkEnd w:id="58"/>
    <w:p w14:paraId="69CFF1DF" w14:textId="77777777" w:rsidR="00FD74C3" w:rsidRPr="004C4167" w:rsidRDefault="00DA2786" w:rsidP="00FD74C3">
      <w:pPr>
        <w:rPr>
          <w:iCs/>
          <w:szCs w:val="24"/>
          <w:lang w:val="mk-MK"/>
        </w:rPr>
      </w:pPr>
      <w:r w:rsidRPr="004C4167">
        <w:rPr>
          <w:rFonts w:cs="Calibri"/>
          <w:b/>
          <w:bCs/>
          <w:iCs/>
          <w:bdr w:val="nil"/>
          <w:lang w:val="mk-MK" w:bidi="mk-MK"/>
        </w:rPr>
        <w:t>Правата</w:t>
      </w:r>
      <w:r w:rsidRPr="004C4167">
        <w:rPr>
          <w:rFonts w:cs="Calibri"/>
          <w:iCs/>
          <w:bdr w:val="nil"/>
          <w:lang w:val="mk-MK" w:bidi="mk-MK"/>
        </w:rPr>
        <w:t xml:space="preserve"> на операторот во текот на инспекциите се: </w:t>
      </w:r>
    </w:p>
    <w:p w14:paraId="697EEA80" w14:textId="77777777" w:rsidR="00FD74C3" w:rsidRPr="004C4167" w:rsidRDefault="00DA2786" w:rsidP="00FD74C3">
      <w:pPr>
        <w:ind w:left="708"/>
        <w:rPr>
          <w:szCs w:val="24"/>
          <w:lang w:val="mk-MK"/>
        </w:rPr>
      </w:pPr>
      <w:r w:rsidRPr="004C4167">
        <w:rPr>
          <w:rFonts w:cs="Calibri"/>
          <w:bdr w:val="nil"/>
          <w:lang w:val="mk-MK" w:bidi="mk-MK"/>
        </w:rPr>
        <w:lastRenderedPageBreak/>
        <w:t>• Операторот има право да даде коментари и забелешки на записникот и забелешки во однос на законитоста на постапката на инспекцискиот надзор или на работата на инспекторите, како и за точноста на утврдените факти и фактичката состојба, во писмена форма, со образложение за причините и оправданоста на фактите.</w:t>
      </w:r>
    </w:p>
    <w:p w14:paraId="44F71F52" w14:textId="77777777" w:rsidR="00FD74C3" w:rsidRPr="004C4167" w:rsidRDefault="00DA2786" w:rsidP="00FD74C3">
      <w:pPr>
        <w:ind w:left="708"/>
        <w:rPr>
          <w:szCs w:val="24"/>
          <w:lang w:val="mk-MK"/>
        </w:rPr>
      </w:pPr>
      <w:r w:rsidRPr="004C4167">
        <w:rPr>
          <w:rFonts w:cs="Calibri"/>
          <w:bdr w:val="nil"/>
          <w:lang w:val="mk-MK" w:bidi="mk-MK"/>
        </w:rPr>
        <w:t>• Операторот има право да не прифати да го потпише записникот од  инспекцијата, ако тој не се согласува со фактите кои се наведени во записникот или извештајот или ако претходно споменатото право да дава забелешки му е оневозможено, иако одбивањето на потпишување на записникот или извештајот не го попречува натамошното спроведување на постапката на инспекцискиот надзор.</w:t>
      </w:r>
    </w:p>
    <w:p w14:paraId="57795911" w14:textId="77777777" w:rsidR="00FD74C3" w:rsidRPr="004C4167" w:rsidRDefault="00DA2786" w:rsidP="00FD74C3">
      <w:pPr>
        <w:rPr>
          <w:szCs w:val="24"/>
          <w:lang w:val="mk-MK"/>
        </w:rPr>
      </w:pPr>
      <w:r w:rsidRPr="004C4167">
        <w:rPr>
          <w:rFonts w:cs="Calibri"/>
          <w:b/>
          <w:bCs/>
          <w:bdr w:val="nil"/>
          <w:lang w:val="mk-MK" w:bidi="mk-MK"/>
        </w:rPr>
        <w:t>Обврските</w:t>
      </w:r>
      <w:r w:rsidRPr="004C4167">
        <w:rPr>
          <w:rFonts w:cs="Calibri"/>
          <w:bdr w:val="nil"/>
          <w:lang w:val="mk-MK" w:bidi="mk-MK"/>
        </w:rPr>
        <w:t xml:space="preserve"> на операторот во текот на инспекциите се:</w:t>
      </w:r>
    </w:p>
    <w:p w14:paraId="655AB791" w14:textId="77777777" w:rsidR="00FD74C3" w:rsidRPr="004C4167" w:rsidRDefault="00DA2786" w:rsidP="00FD74C3">
      <w:pPr>
        <w:ind w:left="708"/>
        <w:rPr>
          <w:szCs w:val="24"/>
          <w:lang w:val="mk-MK"/>
        </w:rPr>
      </w:pPr>
      <w:r w:rsidRPr="004C4167">
        <w:rPr>
          <w:rFonts w:cs="Calibri"/>
          <w:bdr w:val="nil"/>
          <w:lang w:val="mk-MK" w:bidi="mk-MK"/>
        </w:rPr>
        <w:t>• Операторот е должен да му обезбеди на инспекторот непречено вршење на инспекцијата и да му ги стави на располагање сите податоци и документи кои се потребни за вршење увид.</w:t>
      </w:r>
    </w:p>
    <w:p w14:paraId="64412012" w14:textId="77777777" w:rsidR="00FD74C3" w:rsidRPr="004C4167" w:rsidRDefault="00DA2786" w:rsidP="00FD74C3">
      <w:pPr>
        <w:ind w:left="708"/>
        <w:rPr>
          <w:szCs w:val="24"/>
          <w:lang w:val="mk-MK"/>
        </w:rPr>
      </w:pPr>
      <w:r w:rsidRPr="004C4167">
        <w:rPr>
          <w:rFonts w:cs="Calibri"/>
          <w:bdr w:val="nil"/>
          <w:lang w:val="mk-MK" w:bidi="mk-MK"/>
        </w:rPr>
        <w:t>• Операторот е должен да му ги овозможи на инспекторот сите услови за непречено водење на инспекција и за утврдување на фактите на фактичката состојба.</w:t>
      </w:r>
    </w:p>
    <w:p w14:paraId="3178500C" w14:textId="77777777" w:rsidR="00FD74C3" w:rsidRPr="004C4167" w:rsidRDefault="00DA2786" w:rsidP="00FD74C3">
      <w:pPr>
        <w:ind w:left="708"/>
        <w:rPr>
          <w:szCs w:val="24"/>
          <w:lang w:val="mk-MK"/>
        </w:rPr>
      </w:pPr>
      <w:r w:rsidRPr="004C4167">
        <w:rPr>
          <w:rFonts w:cs="Calibri"/>
          <w:bdr w:val="nil"/>
          <w:lang w:val="mk-MK" w:bidi="mk-MK"/>
        </w:rPr>
        <w:t>• Операторот е должен да му овозможи на инспекторот, во рамките на одреден временски период дефиниран од страна на инспекторот, пристап до просториите, производите, документите или било какви други предмети што се предмет на инспекција.</w:t>
      </w:r>
    </w:p>
    <w:p w14:paraId="6FA39959" w14:textId="77777777" w:rsidR="00FD74C3" w:rsidRPr="004C4167" w:rsidRDefault="00DA2786" w:rsidP="00FD74C3">
      <w:pPr>
        <w:ind w:left="708"/>
        <w:rPr>
          <w:szCs w:val="24"/>
          <w:lang w:val="mk-MK"/>
        </w:rPr>
      </w:pPr>
      <w:r w:rsidRPr="004C4167">
        <w:rPr>
          <w:rFonts w:cs="Calibri"/>
          <w:bdr w:val="nil"/>
          <w:lang w:val="mk-MK" w:bidi="mk-MK"/>
        </w:rPr>
        <w:t>• Операторот е должен, врз основа на писмено барање на инспекторот, да ја стопира работата во текот на инспекцискиот надзор, ако е невозможно  инспекторот да го врши увидот на било кој друг начин и да ги утврди фактите на фактичката состојба.</w:t>
      </w:r>
    </w:p>
    <w:p w14:paraId="723EE5FD" w14:textId="77777777" w:rsidR="00FD74C3" w:rsidRPr="004C4167" w:rsidRDefault="00DA2786" w:rsidP="00FD74C3">
      <w:pPr>
        <w:ind w:left="708"/>
        <w:rPr>
          <w:szCs w:val="24"/>
          <w:lang w:val="mk-MK"/>
        </w:rPr>
      </w:pPr>
      <w:r w:rsidRPr="004C4167">
        <w:rPr>
          <w:rFonts w:cs="Calibri"/>
          <w:bdr w:val="nil"/>
          <w:lang w:val="mk-MK" w:bidi="mk-MK"/>
        </w:rPr>
        <w:t>• Операторот е должен, врз основа на писмено барање на инспекторот и во рок и време наведено во барањето, да обезбеди точни и целосни податоци, извештаи, материјали или други документи кои се потребни за вршење на инспекциски надзор.</w:t>
      </w:r>
      <w:r w:rsidRPr="004C4167">
        <w:rPr>
          <w:rStyle w:val="FootnoteReference"/>
          <w:szCs w:val="24"/>
          <w:lang w:val="mk-MK"/>
        </w:rPr>
        <w:footnoteReference w:id="1"/>
      </w:r>
      <w:r w:rsidRPr="004C4167">
        <w:rPr>
          <w:rFonts w:cs="Calibri"/>
          <w:bdr w:val="nil"/>
          <w:lang w:val="mk-MK" w:bidi="mk-MK"/>
        </w:rPr>
        <w:t>.</w:t>
      </w:r>
    </w:p>
    <w:p w14:paraId="720A0215" w14:textId="77777777" w:rsidR="00FD74C3" w:rsidRPr="004C4167" w:rsidRDefault="00DA2786" w:rsidP="00FD74C3">
      <w:pPr>
        <w:pStyle w:val="Heading3"/>
        <w:rPr>
          <w:lang w:val="mk-MK"/>
        </w:rPr>
      </w:pPr>
      <w:bookmarkStart w:id="60" w:name="enlace2"/>
      <w:bookmarkStart w:id="61" w:name="_Toc443665451"/>
      <w:bookmarkStart w:id="62" w:name="_Toc448406475"/>
      <w:r w:rsidRPr="004C4167">
        <w:rPr>
          <w:rFonts w:eastAsia="Calibri" w:cs="Calibri"/>
          <w:szCs w:val="28"/>
          <w:bdr w:val="nil"/>
          <w:lang w:val="mk-MK" w:bidi="mk-MK"/>
        </w:rPr>
        <w:t>2.1.3. Што може инспекторот да прави во текот на инспекцијата?</w:t>
      </w:r>
      <w:bookmarkEnd w:id="60"/>
      <w:bookmarkEnd w:id="61"/>
      <w:bookmarkEnd w:id="62"/>
    </w:p>
    <w:p w14:paraId="04FEE47B" w14:textId="77777777" w:rsidR="00FD74C3" w:rsidRPr="004C4167" w:rsidRDefault="00DA2786" w:rsidP="00FD74C3">
      <w:pPr>
        <w:rPr>
          <w:i/>
          <w:szCs w:val="24"/>
          <w:lang w:val="mk-MK"/>
        </w:rPr>
      </w:pPr>
      <w:r w:rsidRPr="004C4167">
        <w:rPr>
          <w:rFonts w:cs="Calibri"/>
          <w:iCs/>
          <w:bdr w:val="nil"/>
          <w:lang w:val="mk-MK" w:bidi="mk-MK"/>
        </w:rPr>
        <w:t>Во текот на извршувањето на инспекцијата инспекторот има овластување да:</w:t>
      </w:r>
      <w:r w:rsidRPr="004C4167">
        <w:rPr>
          <w:rFonts w:cs="Calibri"/>
          <w:i/>
          <w:iCs/>
          <w:bdr w:val="nil"/>
          <w:lang w:val="mk-MK" w:bidi="mk-MK"/>
        </w:rPr>
        <w:t xml:space="preserve"> </w:t>
      </w:r>
    </w:p>
    <w:p w14:paraId="418FF81C" w14:textId="77777777" w:rsidR="00FD74C3" w:rsidRPr="004C4167" w:rsidRDefault="00DA2786" w:rsidP="00FD74C3">
      <w:pPr>
        <w:ind w:left="708"/>
        <w:rPr>
          <w:szCs w:val="24"/>
          <w:lang w:val="mk-MK"/>
        </w:rPr>
      </w:pPr>
      <w:r w:rsidRPr="004C4167">
        <w:rPr>
          <w:rFonts w:cs="Calibri"/>
          <w:bdr w:val="nil"/>
          <w:lang w:val="mk-MK" w:bidi="mk-MK"/>
        </w:rPr>
        <w:t>• Ги провери општите и посебните акти, фајлови, документи, докази и информации во врска со предметот на инспекцискиот надзор и да побара од субјектот на надзорот или одговорните лица од неговите вработени да се подготват потребните примероци и документи. Ако таквите документи првично се на странски јазик, тие треба да бидат преведени на македонски јазик со кирилско писмо и заверени од судски преведувач.</w:t>
      </w:r>
    </w:p>
    <w:p w14:paraId="4B2E1134" w14:textId="77777777" w:rsidR="00FD74C3" w:rsidRPr="004C4167" w:rsidRDefault="00DA2786" w:rsidP="00FD74C3">
      <w:pPr>
        <w:ind w:left="708"/>
        <w:rPr>
          <w:szCs w:val="24"/>
          <w:lang w:val="mk-MK"/>
        </w:rPr>
      </w:pPr>
      <w:r w:rsidRPr="004C4167">
        <w:rPr>
          <w:rFonts w:cs="Calibri"/>
          <w:bdr w:val="nil"/>
          <w:lang w:val="mk-MK" w:bidi="mk-MK"/>
        </w:rPr>
        <w:lastRenderedPageBreak/>
        <w:t>• Врши надзор во службените простории и други објекти кои не се користат за живеење, како и транспортните средства и производи.</w:t>
      </w:r>
    </w:p>
    <w:p w14:paraId="4156D939" w14:textId="77777777" w:rsidR="00FD74C3" w:rsidRPr="004C4167" w:rsidRDefault="00DA2786" w:rsidP="00FD74C3">
      <w:pPr>
        <w:ind w:left="708"/>
        <w:rPr>
          <w:szCs w:val="24"/>
          <w:lang w:val="mk-MK"/>
        </w:rPr>
      </w:pPr>
      <w:r w:rsidRPr="004C4167">
        <w:rPr>
          <w:rFonts w:cs="Calibri"/>
          <w:bdr w:val="nil"/>
          <w:lang w:val="mk-MK" w:bidi="mk-MK"/>
        </w:rPr>
        <w:t>• Ги провери документите за идентификација на лицата за утврдување на нивниот идентитет во согласност со закон.</w:t>
      </w:r>
    </w:p>
    <w:p w14:paraId="3BD837AC" w14:textId="77777777" w:rsidR="00FD74C3" w:rsidRPr="004C4167" w:rsidRDefault="00DA2786" w:rsidP="00FD74C3">
      <w:pPr>
        <w:ind w:left="708"/>
        <w:rPr>
          <w:szCs w:val="24"/>
          <w:lang w:val="mk-MK"/>
        </w:rPr>
      </w:pPr>
      <w:r w:rsidRPr="004C4167">
        <w:rPr>
          <w:rFonts w:cs="Calibri"/>
          <w:bdr w:val="nil"/>
          <w:lang w:val="mk-MK" w:bidi="mk-MK"/>
        </w:rPr>
        <w:t>• Побара од операторот или од неговите вработени писмено или усно објаснување во врска со прашањата кои се однесуваат на инспекцискиот надзор.</w:t>
      </w:r>
    </w:p>
    <w:p w14:paraId="70DCA4C3" w14:textId="77777777" w:rsidR="00FD74C3" w:rsidRPr="004C4167" w:rsidRDefault="00DA2786" w:rsidP="00FD74C3">
      <w:pPr>
        <w:ind w:left="708"/>
        <w:rPr>
          <w:szCs w:val="24"/>
          <w:lang w:val="mk-MK"/>
        </w:rPr>
      </w:pPr>
      <w:r w:rsidRPr="004C4167">
        <w:rPr>
          <w:rFonts w:cs="Calibri"/>
          <w:bdr w:val="nil"/>
          <w:lang w:val="mk-MK" w:bidi="mk-MK"/>
        </w:rPr>
        <w:t>• Побара од операторот или од неговите вработени да ги достават сите податоци кои им се на располагање од нивните добавувачи.</w:t>
      </w:r>
    </w:p>
    <w:p w14:paraId="5BA9C087" w14:textId="77777777" w:rsidR="00FD74C3" w:rsidRPr="004C4167" w:rsidRDefault="00DA2786" w:rsidP="00FD74C3">
      <w:pPr>
        <w:ind w:left="708"/>
        <w:rPr>
          <w:szCs w:val="24"/>
          <w:lang w:val="mk-MK"/>
        </w:rPr>
      </w:pPr>
      <w:r w:rsidRPr="004C4167">
        <w:rPr>
          <w:rFonts w:cs="Calibri"/>
          <w:bdr w:val="nil"/>
          <w:lang w:val="mk-MK" w:bidi="mk-MK"/>
        </w:rPr>
        <w:t>• Побара стручно мислење  од независни институции/консултанти за специфичните прашања кога тоа е потребно за инспекцискиот надзор и негово извршување.</w:t>
      </w:r>
    </w:p>
    <w:p w14:paraId="1A4BE645" w14:textId="77777777" w:rsidR="00FD74C3" w:rsidRPr="004C4167" w:rsidRDefault="00DA2786" w:rsidP="00FD74C3">
      <w:pPr>
        <w:ind w:left="708"/>
        <w:rPr>
          <w:szCs w:val="24"/>
          <w:lang w:val="mk-MK"/>
        </w:rPr>
      </w:pPr>
      <w:r w:rsidRPr="004C4167">
        <w:rPr>
          <w:rFonts w:cs="Calibri"/>
          <w:bdr w:val="nil"/>
          <w:lang w:val="mk-MK" w:bidi="mk-MK"/>
        </w:rPr>
        <w:t>• Побара од операторот да се изврши дополнително земање мостри преку акредитирана лабораторија за да ги прегледа уште еднаш резултатите за следење, или во случај на незгода / несреќа. Земањето на овој примерок е одговорност на инспекторот. Кога се работи за примерок кој не е вклучен како дел од земање мостри во планот за мониторинг, ова ќе биде финансирано од страна на институцијата на која припаѓа инспекторот. Во случај на несреќи вториот примерок мора да се плати од страна на операторот. Во овој случај, операторот треба да избере сертифицирана лабораторија од веб страната на Институтот за акредитација на Република Македонија. (</w:t>
      </w:r>
      <w:hyperlink r:id="rId11" w:history="1">
        <w:r w:rsidRPr="004C4167">
          <w:rPr>
            <w:rFonts w:cs="Calibri"/>
            <w:color w:val="0000FF"/>
            <w:u w:val="single"/>
            <w:bdr w:val="nil"/>
            <w:lang w:val="mk-MK" w:bidi="mk-MK"/>
          </w:rPr>
          <w:t>www.iarm.gov.mk</w:t>
        </w:r>
      </w:hyperlink>
      <w:r w:rsidRPr="004C4167">
        <w:rPr>
          <w:rFonts w:cs="Calibri"/>
          <w:bdr w:val="nil"/>
          <w:lang w:val="mk-MK" w:bidi="mk-MK"/>
        </w:rPr>
        <w:t>).</w:t>
      </w:r>
    </w:p>
    <w:p w14:paraId="6CCD95C4" w14:textId="77777777" w:rsidR="00FD74C3" w:rsidRPr="004C4167" w:rsidRDefault="00DA2786" w:rsidP="00FD74C3">
      <w:pPr>
        <w:ind w:left="708"/>
        <w:rPr>
          <w:szCs w:val="24"/>
          <w:lang w:val="mk-MK"/>
        </w:rPr>
      </w:pPr>
      <w:r w:rsidRPr="004C4167">
        <w:rPr>
          <w:rFonts w:cs="Calibri"/>
          <w:bdr w:val="nil"/>
          <w:lang w:val="mk-MK" w:bidi="mk-MK"/>
        </w:rPr>
        <w:t>• Ги контролира активностите на операторот за време на продажба на производи или давање на услуги.</w:t>
      </w:r>
    </w:p>
    <w:p w14:paraId="25F782F4" w14:textId="77777777" w:rsidR="00FD74C3" w:rsidRPr="004C4167" w:rsidRDefault="00DA2786" w:rsidP="00FD74C3">
      <w:pPr>
        <w:ind w:left="708"/>
        <w:rPr>
          <w:szCs w:val="24"/>
          <w:lang w:val="mk-MK"/>
        </w:rPr>
      </w:pPr>
      <w:r w:rsidRPr="004C4167">
        <w:rPr>
          <w:rFonts w:cs="Calibri"/>
          <w:bdr w:val="nil"/>
          <w:lang w:val="mk-MK" w:bidi="mk-MK"/>
        </w:rPr>
        <w:t>• Обезбеди аудио и видео снимки кои може да се користат во вршењето на инспекцискиот надзор.</w:t>
      </w:r>
    </w:p>
    <w:p w14:paraId="2367A322" w14:textId="77777777" w:rsidR="00FD74C3" w:rsidRPr="004C4167" w:rsidRDefault="00DA2786" w:rsidP="00FD74C3">
      <w:pPr>
        <w:ind w:left="708"/>
        <w:rPr>
          <w:szCs w:val="24"/>
          <w:lang w:val="mk-MK"/>
        </w:rPr>
      </w:pPr>
      <w:r w:rsidRPr="004C4167">
        <w:rPr>
          <w:rFonts w:cs="Calibri"/>
          <w:bdr w:val="nil"/>
          <w:lang w:val="mk-MK" w:bidi="mk-MK"/>
        </w:rPr>
        <w:t>• Направи листа на попис на постојните стоки и производи во деловните простории и објекти.</w:t>
      </w:r>
    </w:p>
    <w:p w14:paraId="59EA16AF" w14:textId="77777777" w:rsidR="00FD74C3" w:rsidRPr="004C4167" w:rsidRDefault="00DA2786" w:rsidP="00FD74C3">
      <w:pPr>
        <w:ind w:firstLine="708"/>
        <w:rPr>
          <w:szCs w:val="24"/>
          <w:lang w:val="mk-MK"/>
        </w:rPr>
      </w:pPr>
      <w:r w:rsidRPr="004C4167">
        <w:rPr>
          <w:rFonts w:cs="Calibri"/>
          <w:bdr w:val="nil"/>
          <w:lang w:val="mk-MK" w:bidi="mk-MK"/>
        </w:rPr>
        <w:t>• Обезбеди други потребни докази.</w:t>
      </w:r>
    </w:p>
    <w:p w14:paraId="04750E6C" w14:textId="77777777" w:rsidR="00FD74C3" w:rsidRPr="004C4167" w:rsidRDefault="00DA2786" w:rsidP="00FD74C3">
      <w:pPr>
        <w:pStyle w:val="Heading3"/>
        <w:rPr>
          <w:lang w:val="mk-MK"/>
        </w:rPr>
      </w:pPr>
      <w:bookmarkStart w:id="63" w:name="_Toc443665452"/>
      <w:bookmarkStart w:id="64" w:name="enlace3"/>
      <w:bookmarkStart w:id="65" w:name="_Toc448406476"/>
      <w:r w:rsidRPr="004C4167">
        <w:rPr>
          <w:rFonts w:eastAsia="Calibri" w:cs="Calibri"/>
          <w:szCs w:val="28"/>
          <w:bdr w:val="nil"/>
          <w:lang w:val="mk-MK" w:bidi="mk-MK"/>
        </w:rPr>
        <w:t>2.1.4. Опис на инспекција на лице место</w:t>
      </w:r>
      <w:bookmarkEnd w:id="63"/>
      <w:bookmarkEnd w:id="65"/>
    </w:p>
    <w:p w14:paraId="19B6E65B" w14:textId="77777777" w:rsidR="00FD74C3" w:rsidRPr="004C4167" w:rsidRDefault="00DA2786" w:rsidP="00FD74C3">
      <w:pPr>
        <w:pStyle w:val="Heading4"/>
        <w:rPr>
          <w:lang w:val="mk-MK"/>
        </w:rPr>
      </w:pPr>
      <w:bookmarkStart w:id="66" w:name="_Toc443665453"/>
      <w:bookmarkStart w:id="67" w:name="_Toc448406477"/>
      <w:bookmarkEnd w:id="64"/>
      <w:r w:rsidRPr="004C4167">
        <w:rPr>
          <w:rFonts w:eastAsia="Calibri" w:cs="Calibri"/>
          <w:szCs w:val="24"/>
          <w:bdr w:val="nil"/>
          <w:lang w:val="mk-MK" w:bidi="mk-MK"/>
        </w:rPr>
        <w:t>2.1.4.1. Зачестеност на посетите на лице место</w:t>
      </w:r>
      <w:bookmarkEnd w:id="66"/>
      <w:bookmarkEnd w:id="67"/>
    </w:p>
    <w:p w14:paraId="18AFEF7A" w14:textId="77777777" w:rsidR="00FD74C3" w:rsidRPr="004C4167" w:rsidRDefault="00DA2786" w:rsidP="00FD74C3">
      <w:pPr>
        <w:rPr>
          <w:lang w:val="mk-MK"/>
        </w:rPr>
      </w:pPr>
      <w:r w:rsidRPr="004C4167">
        <w:rPr>
          <w:rFonts w:cs="Calibri"/>
          <w:b/>
          <w:bCs/>
          <w:bdr w:val="nil"/>
          <w:lang w:val="mk-MK" w:bidi="mk-MK"/>
        </w:rPr>
        <w:t>Зачестеноста на редовни посети на лице место</w:t>
      </w:r>
      <w:r w:rsidRPr="004C4167">
        <w:rPr>
          <w:rFonts w:cs="Calibri"/>
          <w:bdr w:val="nil"/>
          <w:lang w:val="mk-MK" w:bidi="mk-MK"/>
        </w:rPr>
        <w:t xml:space="preserve"> е направена врз основа на </w:t>
      </w:r>
      <w:r w:rsidRPr="004C4167">
        <w:rPr>
          <w:rFonts w:cs="Calibri"/>
          <w:b/>
          <w:bCs/>
          <w:bdr w:val="nil"/>
          <w:lang w:val="mk-MK" w:bidi="mk-MK"/>
        </w:rPr>
        <w:t>проценката на ризикот</w:t>
      </w:r>
      <w:r w:rsidRPr="004C4167">
        <w:rPr>
          <w:rFonts w:cs="Calibri"/>
          <w:bdr w:val="nil"/>
          <w:lang w:val="mk-MK" w:bidi="mk-MK"/>
        </w:rPr>
        <w:t xml:space="preserve"> пресметано со специфичен софтвер (ИРАМ) кои се користат од страна на инспекциските служби во ЕУ. Ова е, исто така, во согласност со пристапот на Инспекцискиот Совет  (ИC) и законодавството на ЕУ.</w:t>
      </w:r>
    </w:p>
    <w:p w14:paraId="3082DA90" w14:textId="77777777" w:rsidR="00FD74C3" w:rsidRPr="004C4167" w:rsidRDefault="00DA2786" w:rsidP="00FD74C3">
      <w:pPr>
        <w:rPr>
          <w:lang w:val="mk-MK"/>
        </w:rPr>
      </w:pPr>
      <w:r w:rsidRPr="004C4167">
        <w:rPr>
          <w:rFonts w:cs="Calibri"/>
          <w:bdr w:val="nil"/>
          <w:lang w:val="mk-MK" w:bidi="mk-MK"/>
        </w:rPr>
        <w:lastRenderedPageBreak/>
        <w:t>За проценка на ризиците на индустриската активност се користи следнава дефиниција: Ризикот од одредена активност во планирањето на  инспекцијата се дефинира како (потенцијално) влијание на активноста врз животната средина или здравјето на луѓето за време на периоди на</w:t>
      </w:r>
      <w:r w:rsidRPr="004C4167">
        <w:rPr>
          <w:rFonts w:cs="Calibri"/>
          <w:b/>
          <w:bCs/>
          <w:bdr w:val="nil"/>
          <w:lang w:val="mk-MK" w:bidi="mk-MK"/>
        </w:rPr>
        <w:t xml:space="preserve"> неусогласеност</w:t>
      </w:r>
      <w:r w:rsidRPr="004C4167">
        <w:rPr>
          <w:rFonts w:cs="Calibri"/>
          <w:bdr w:val="nil"/>
          <w:lang w:val="mk-MK" w:bidi="mk-MK"/>
        </w:rPr>
        <w:t xml:space="preserve"> со прописите утврдени со закон или со условите од дозволата.</w:t>
      </w:r>
    </w:p>
    <w:p w14:paraId="2707857B" w14:textId="77777777" w:rsidR="00FD74C3" w:rsidRPr="004C4167" w:rsidRDefault="00DA2786" w:rsidP="00FD74C3">
      <w:pPr>
        <w:rPr>
          <w:lang w:val="mk-MK"/>
        </w:rPr>
      </w:pPr>
      <w:r w:rsidRPr="004C4167">
        <w:rPr>
          <w:rFonts w:cs="Calibri"/>
          <w:bdr w:val="nil"/>
          <w:lang w:val="mk-MK" w:bidi="mk-MK"/>
        </w:rPr>
        <w:t xml:space="preserve">Постојат различни методологии за да се утврди ризикот. Во Македонија се користи методот на </w:t>
      </w:r>
      <w:r w:rsidRPr="004C4167">
        <w:rPr>
          <w:rFonts w:cs="Calibri"/>
          <w:b/>
          <w:bCs/>
          <w:bdr w:val="nil"/>
          <w:lang w:val="mk-MK" w:bidi="mk-MK"/>
        </w:rPr>
        <w:t>Интегрирана проценка на ризикот (ИРАМ).</w:t>
      </w:r>
      <w:r w:rsidRPr="004C4167">
        <w:rPr>
          <w:rFonts w:cs="Calibri"/>
          <w:bdr w:val="nil"/>
          <w:lang w:val="mk-MK" w:bidi="mk-MK"/>
        </w:rPr>
        <w:t xml:space="preserve"> Резултат на оваа процена на ризикот е листата на инспектирани објекти со зачестеноста на инспекциите на лице место. Во овој пристап, базиран на ризикот, повеќето инспекциски напори ќе се фокусираат на капацитети со највисок ризик (највисокиот ризик - прво). Деталните информации за критериумите и опис на ИРАМ може да се најде во деловите 2.3 и Анекс 10 од Правилникот за планирање, инспекција и спроведување на правото на ЕУ за животната средина во на следниот линк:</w:t>
      </w:r>
    </w:p>
    <w:p w14:paraId="669877E1" w14:textId="77777777" w:rsidR="00FD74C3" w:rsidRPr="004C4167" w:rsidRDefault="00CD6209" w:rsidP="00FD74C3">
      <w:pPr>
        <w:rPr>
          <w:lang w:val="mk-MK"/>
        </w:rPr>
      </w:pPr>
      <w:hyperlink r:id="rId12" w:history="1">
        <w:r w:rsidR="00DA2786" w:rsidRPr="004C4167">
          <w:rPr>
            <w:rFonts w:cs="Calibri"/>
            <w:color w:val="0000FF"/>
            <w:u w:val="single"/>
            <w:bdr w:val="nil"/>
            <w:lang w:val="mk-MK" w:bidi="mk-MK"/>
          </w:rPr>
          <w:t>http://sei.gov.mk/projects_page_mk.asp?ID=6</w:t>
        </w:r>
      </w:hyperlink>
      <w:r w:rsidR="00DA2786" w:rsidRPr="004C4167">
        <w:rPr>
          <w:rFonts w:cs="Calibri"/>
          <w:bdr w:val="nil"/>
          <w:lang w:val="mk-MK" w:bidi="mk-MK"/>
        </w:rPr>
        <w:t xml:space="preserve"> </w:t>
      </w:r>
    </w:p>
    <w:p w14:paraId="023BD56C" w14:textId="77777777" w:rsidR="00FD74C3" w:rsidRPr="004C4167" w:rsidRDefault="00DA2786" w:rsidP="003675B5">
      <w:pPr>
        <w:rPr>
          <w:lang w:val="mk-MK"/>
        </w:rPr>
      </w:pPr>
      <w:r w:rsidRPr="004C4167">
        <w:rPr>
          <w:rFonts w:cs="Calibri"/>
          <w:bdr w:val="nil"/>
          <w:lang w:val="mk-MK" w:bidi="mk-MK"/>
        </w:rPr>
        <w:t>На ризикот може да се влијае од страна на група на фактори, на пример работата на операторот (однесувањето на усогласеноста и имплементација на системот за работа за управување со животната средина)  се зема во предвид. Ова значи дека зачестеноста делумно се дефинира од страна на ефикасноста на операторот.</w:t>
      </w:r>
    </w:p>
    <w:p w14:paraId="4C774C2D" w14:textId="77777777" w:rsidR="00FD74C3" w:rsidRPr="004C4167" w:rsidRDefault="00DA2786" w:rsidP="003675B5">
      <w:pPr>
        <w:rPr>
          <w:lang w:val="mk-MK"/>
        </w:rPr>
      </w:pPr>
      <w:r w:rsidRPr="004C4167">
        <w:rPr>
          <w:rFonts w:cs="Calibri"/>
          <w:bdr w:val="nil"/>
          <w:lang w:val="mk-MK" w:bidi="mk-MK"/>
        </w:rPr>
        <w:t>Во прилог на редовните инспекции, вонредните или контролните за следе</w:t>
      </w:r>
      <w:r w:rsidR="004C4167">
        <w:rPr>
          <w:rFonts w:cs="Calibri"/>
          <w:bdr w:val="nil"/>
          <w:lang w:val="mk-MK" w:bidi="mk-MK"/>
        </w:rPr>
        <w:t>ње (follow-up) може да се изврш</w:t>
      </w:r>
      <w:r w:rsidRPr="004C4167">
        <w:rPr>
          <w:rFonts w:cs="Calibri"/>
          <w:bdr w:val="nil"/>
          <w:lang w:val="mk-MK" w:bidi="mk-MK"/>
        </w:rPr>
        <w:t>ат, како функција на добиени претставки, неусогласености откриени за време на инспекциите, како и инциденти или несреќи кои се случуваат во инсталациите.</w:t>
      </w:r>
    </w:p>
    <w:p w14:paraId="17B2402E" w14:textId="56E85674" w:rsidR="00FD74C3" w:rsidRPr="004C4167" w:rsidRDefault="00DA2786" w:rsidP="003675B5">
      <w:pPr>
        <w:pStyle w:val="Heading4"/>
        <w:rPr>
          <w:lang w:val="mk-MK"/>
        </w:rPr>
      </w:pPr>
      <w:bookmarkStart w:id="68" w:name="_Toc443665454"/>
      <w:bookmarkStart w:id="69" w:name="_Toc448406478"/>
      <w:r w:rsidRPr="004C4167">
        <w:rPr>
          <w:rFonts w:eastAsia="Calibri" w:cs="Calibri"/>
          <w:szCs w:val="24"/>
          <w:bdr w:val="nil"/>
          <w:lang w:val="mk-MK" w:bidi="mk-MK"/>
        </w:rPr>
        <w:t xml:space="preserve">2.1.4.2. </w:t>
      </w:r>
      <w:bookmarkEnd w:id="68"/>
      <w:r w:rsidR="00A6314A" w:rsidRPr="00A6314A">
        <w:rPr>
          <w:rFonts w:eastAsia="Calibri" w:cs="Calibri"/>
          <w:szCs w:val="24"/>
          <w:bdr w:val="nil"/>
          <w:lang w:val="mk-MK" w:bidi="mk-MK"/>
        </w:rPr>
        <w:t>Различни инспекциски модалитети</w:t>
      </w:r>
      <w:bookmarkEnd w:id="69"/>
    </w:p>
    <w:p w14:paraId="2C54E96C" w14:textId="77777777" w:rsidR="00FD74C3" w:rsidRPr="004C4167" w:rsidRDefault="00DA2786" w:rsidP="003675B5">
      <w:pPr>
        <w:rPr>
          <w:lang w:val="mk-MK"/>
        </w:rPr>
      </w:pPr>
      <w:r w:rsidRPr="004C4167">
        <w:rPr>
          <w:rFonts w:cs="Calibri"/>
          <w:bdr w:val="nil"/>
          <w:lang w:val="mk-MK" w:bidi="mk-MK"/>
        </w:rPr>
        <w:t>Различни модалитети на инспекција може да бидат извршени:</w:t>
      </w:r>
    </w:p>
    <w:p w14:paraId="508B9D5D" w14:textId="77777777" w:rsidR="00FD74C3" w:rsidRPr="004C4167" w:rsidRDefault="00DA2786" w:rsidP="003675B5">
      <w:pPr>
        <w:rPr>
          <w:lang w:val="mk-MK"/>
        </w:rPr>
      </w:pPr>
      <w:r w:rsidRPr="004C4167">
        <w:rPr>
          <w:rFonts w:cs="Calibri"/>
          <w:bdr w:val="nil"/>
          <w:lang w:val="mk-MK" w:bidi="mk-MK"/>
        </w:rPr>
        <w:t>• инспекции за да се потврди</w:t>
      </w:r>
      <w:r w:rsidRPr="004C4167">
        <w:rPr>
          <w:rFonts w:cs="Calibri"/>
          <w:b/>
          <w:bCs/>
          <w:bdr w:val="nil"/>
          <w:lang w:val="mk-MK" w:bidi="mk-MK"/>
        </w:rPr>
        <w:t xml:space="preserve"> усогласеноста </w:t>
      </w:r>
      <w:r w:rsidRPr="004C4167">
        <w:rPr>
          <w:rFonts w:cs="Calibri"/>
          <w:bdr w:val="nil"/>
          <w:lang w:val="mk-MK" w:bidi="mk-MK"/>
        </w:rPr>
        <w:t xml:space="preserve">со интегрирана еколошка дозвола ИСКЗ на инсталацијата. Усогласување со условите кои се однесуваат на сите области од животната средина кои се инспектираат, како и другите услови утврдени во дозволата во врска со примената на </w:t>
      </w:r>
      <w:r w:rsidRPr="004C4167">
        <w:rPr>
          <w:rFonts w:cs="Calibri"/>
          <w:b/>
          <w:bCs/>
          <w:bdr w:val="nil"/>
          <w:lang w:val="mk-MK" w:bidi="mk-MK"/>
        </w:rPr>
        <w:t>најдобрите достапни техники (НДТ)</w:t>
      </w:r>
      <w:r w:rsidRPr="004C4167">
        <w:rPr>
          <w:rFonts w:cs="Calibri"/>
          <w:bdr w:val="nil"/>
          <w:lang w:val="mk-MK" w:bidi="mk-MK"/>
        </w:rPr>
        <w:t xml:space="preserve"> за ИСКЗ-А инсталации, вклучително енергетска ефикасност, мерки за намалување на потрошувачката на вода и суровини,  производство на отпад, итн.</w:t>
      </w:r>
    </w:p>
    <w:p w14:paraId="1720DD6B" w14:textId="77777777" w:rsidR="00FD74C3" w:rsidRPr="004C4167" w:rsidRDefault="00DA2786" w:rsidP="003675B5">
      <w:pPr>
        <w:rPr>
          <w:lang w:val="mk-MK"/>
        </w:rPr>
      </w:pPr>
      <w:r w:rsidRPr="004C4167">
        <w:rPr>
          <w:rFonts w:cs="Calibri"/>
          <w:bdr w:val="nil"/>
          <w:lang w:val="mk-MK" w:bidi="mk-MK"/>
        </w:rPr>
        <w:t>• Инспекции за да се потврди усогласеноста со законодавството или со специфични услови од дозволите поврзани со една (или повеќе) области на животната средина (на пример, отпад).</w:t>
      </w:r>
    </w:p>
    <w:p w14:paraId="62DB032C" w14:textId="77777777" w:rsidR="00FD74C3" w:rsidRPr="004C4167" w:rsidRDefault="00DA2786" w:rsidP="003675B5">
      <w:pPr>
        <w:rPr>
          <w:lang w:val="mk-MK"/>
        </w:rPr>
      </w:pPr>
      <w:r w:rsidRPr="004C4167">
        <w:rPr>
          <w:rFonts w:cs="Calibri"/>
          <w:bdr w:val="nil"/>
          <w:lang w:val="mk-MK" w:bidi="mk-MK"/>
        </w:rPr>
        <w:t xml:space="preserve">• Координирани инспекции: за време на една инспекција, инспекторите од неколку инспекторати да соработуваат едни со други, да се потврди усогласеноста со законодавството и условите утврдени во дозволите кои произлегуваат од различни области, главно на животната средина,  труд, безбедност (на пример, инсталации кои се во опсегот од Поглавје  XV од Законот за животна средина за заштита и контрола на големи несреќи кои вклучуваат </w:t>
      </w:r>
      <w:r w:rsidRPr="004C4167">
        <w:rPr>
          <w:rFonts w:cs="Calibri"/>
          <w:b/>
          <w:bCs/>
          <w:bdr w:val="nil"/>
          <w:lang w:val="mk-MK" w:bidi="mk-MK"/>
        </w:rPr>
        <w:t>опасни супстанции</w:t>
      </w:r>
      <w:r w:rsidRPr="004C4167">
        <w:rPr>
          <w:rFonts w:cs="Calibri"/>
          <w:bdr w:val="nil"/>
          <w:lang w:val="mk-MK" w:bidi="mk-MK"/>
        </w:rPr>
        <w:t>), со цел да се насочат на инспекциски процедури.</w:t>
      </w:r>
    </w:p>
    <w:p w14:paraId="07159CC2" w14:textId="77777777" w:rsidR="00FD74C3" w:rsidRPr="004C4167" w:rsidRDefault="00DA2786" w:rsidP="003675B5">
      <w:pPr>
        <w:pStyle w:val="Heading4"/>
        <w:rPr>
          <w:lang w:val="mk-MK"/>
        </w:rPr>
      </w:pPr>
      <w:bookmarkStart w:id="70" w:name="_Toc443665455"/>
      <w:bookmarkStart w:id="71" w:name="_Toc448406479"/>
      <w:r w:rsidRPr="004C4167">
        <w:rPr>
          <w:rFonts w:eastAsia="Calibri" w:cs="Calibri"/>
          <w:szCs w:val="24"/>
          <w:bdr w:val="nil"/>
          <w:lang w:val="mk-MK" w:bidi="mk-MK"/>
        </w:rPr>
        <w:lastRenderedPageBreak/>
        <w:t>2.1.4.3. Административна проверка</w:t>
      </w:r>
      <w:bookmarkEnd w:id="70"/>
      <w:bookmarkEnd w:id="71"/>
    </w:p>
    <w:p w14:paraId="632B75EC" w14:textId="77777777" w:rsidR="00FD74C3" w:rsidRPr="004C4167" w:rsidRDefault="00DA2786" w:rsidP="003675B5">
      <w:pPr>
        <w:rPr>
          <w:lang w:val="mk-MK"/>
        </w:rPr>
      </w:pPr>
      <w:r w:rsidRPr="004C4167">
        <w:rPr>
          <w:rFonts w:cs="Calibri"/>
          <w:bdr w:val="nil"/>
          <w:lang w:val="mk-MK" w:bidi="mk-MK"/>
        </w:rPr>
        <w:t xml:space="preserve">Во случај </w:t>
      </w:r>
      <w:r w:rsidR="004C4167" w:rsidRPr="004C4167">
        <w:rPr>
          <w:rFonts w:cs="Calibri"/>
          <w:bdr w:val="nil"/>
          <w:lang w:val="mk-MK" w:bidi="mk-MK"/>
        </w:rPr>
        <w:t>инспекторот</w:t>
      </w:r>
      <w:r w:rsidRPr="004C4167">
        <w:rPr>
          <w:rFonts w:cs="Calibri"/>
          <w:bdr w:val="nil"/>
          <w:lang w:val="mk-MK" w:bidi="mk-MK"/>
        </w:rPr>
        <w:t xml:space="preserve"> да  мора да направи административни проверки за време на инспекцијата, може да се започне со предавање на листата со документи што инспекторот сака да ја види. За редовните инспекции, инспекторот ќе треба да побара таква листа на документи пред инспекција, ако е можно. Некои документи може да се поднесат од страна на операторот по барање на инспекторот да го стори тоа во рамките на предвидениот рок.</w:t>
      </w:r>
    </w:p>
    <w:p w14:paraId="1557C876" w14:textId="77777777" w:rsidR="00FD74C3" w:rsidRPr="004C4167" w:rsidRDefault="00DA2786" w:rsidP="003675B5">
      <w:pPr>
        <w:rPr>
          <w:lang w:val="mk-MK"/>
        </w:rPr>
      </w:pPr>
      <w:r w:rsidRPr="004C4167">
        <w:rPr>
          <w:rFonts w:cs="Calibri"/>
          <w:bdr w:val="nil"/>
          <w:lang w:val="mk-MK" w:bidi="mk-MK"/>
        </w:rPr>
        <w:t>Во текот на административната проверка, следниве точки може, на пример, да се проверат:</w:t>
      </w:r>
    </w:p>
    <w:p w14:paraId="63B215A8" w14:textId="77777777" w:rsidR="00A50228" w:rsidRPr="004C4167" w:rsidRDefault="00DA2786" w:rsidP="00140E36">
      <w:pPr>
        <w:pStyle w:val="ListParagraph"/>
        <w:numPr>
          <w:ilvl w:val="0"/>
          <w:numId w:val="20"/>
        </w:numPr>
        <w:jc w:val="both"/>
        <w:rPr>
          <w:lang w:val="mk-MK"/>
        </w:rPr>
      </w:pPr>
      <w:r w:rsidRPr="004C4167">
        <w:rPr>
          <w:rFonts w:cs="Calibri"/>
          <w:bdr w:val="nil"/>
          <w:lang w:val="mk-MK" w:bidi="mk-MK"/>
        </w:rPr>
        <w:t>Идентификација на лицето одговорно за прашањата за животната средина и мониторинг</w:t>
      </w:r>
    </w:p>
    <w:p w14:paraId="41F5B01D" w14:textId="77777777" w:rsidR="00FD74C3" w:rsidRPr="004C4167" w:rsidRDefault="00DA2786" w:rsidP="00140E36">
      <w:pPr>
        <w:pStyle w:val="ListParagraph"/>
        <w:numPr>
          <w:ilvl w:val="0"/>
          <w:numId w:val="20"/>
        </w:numPr>
        <w:jc w:val="both"/>
        <w:rPr>
          <w:lang w:val="mk-MK"/>
        </w:rPr>
      </w:pPr>
      <w:r w:rsidRPr="004C4167">
        <w:rPr>
          <w:rFonts w:cs="Calibri"/>
          <w:bdr w:val="nil"/>
          <w:lang w:val="mk-MK" w:bidi="mk-MK"/>
        </w:rPr>
        <w:t>Работни саати (работно време) на инсталацијата</w:t>
      </w:r>
    </w:p>
    <w:p w14:paraId="09721976" w14:textId="77777777" w:rsidR="00FD74C3" w:rsidRPr="004C4167" w:rsidRDefault="00DA2786" w:rsidP="00140E36">
      <w:pPr>
        <w:pStyle w:val="ListParagraph"/>
        <w:numPr>
          <w:ilvl w:val="0"/>
          <w:numId w:val="20"/>
        </w:numPr>
        <w:jc w:val="both"/>
        <w:rPr>
          <w:lang w:val="mk-MK"/>
        </w:rPr>
      </w:pPr>
      <w:r w:rsidRPr="004C4167">
        <w:rPr>
          <w:rFonts w:cs="Calibri"/>
          <w:bdr w:val="nil"/>
          <w:lang w:val="mk-MK" w:bidi="mk-MK"/>
        </w:rPr>
        <w:t>Ажуриран план на фабриката, која укажува на:</w:t>
      </w:r>
    </w:p>
    <w:p w14:paraId="79477DEF" w14:textId="77777777" w:rsidR="00FD74C3" w:rsidRPr="004C4167" w:rsidRDefault="00DA2786" w:rsidP="00140E36">
      <w:pPr>
        <w:pStyle w:val="ListParagraph"/>
        <w:numPr>
          <w:ilvl w:val="1"/>
          <w:numId w:val="20"/>
        </w:numPr>
        <w:jc w:val="both"/>
        <w:rPr>
          <w:lang w:val="mk-MK"/>
        </w:rPr>
      </w:pPr>
      <w:r w:rsidRPr="004C4167">
        <w:rPr>
          <w:rFonts w:cs="Calibri"/>
          <w:bdr w:val="nil"/>
          <w:lang w:val="mk-MK" w:bidi="mk-MK"/>
        </w:rPr>
        <w:t>Производствени линии</w:t>
      </w:r>
    </w:p>
    <w:p w14:paraId="46B73143" w14:textId="77777777" w:rsidR="00FD74C3" w:rsidRPr="004C4167" w:rsidRDefault="00DA2786" w:rsidP="00140E36">
      <w:pPr>
        <w:pStyle w:val="ListParagraph"/>
        <w:numPr>
          <w:ilvl w:val="1"/>
          <w:numId w:val="20"/>
        </w:numPr>
        <w:jc w:val="both"/>
        <w:rPr>
          <w:lang w:val="mk-MK"/>
        </w:rPr>
      </w:pPr>
      <w:r w:rsidRPr="004C4167">
        <w:rPr>
          <w:rFonts w:cs="Calibri"/>
          <w:bdr w:val="nil"/>
          <w:lang w:val="mk-MK" w:bidi="mk-MK"/>
        </w:rPr>
        <w:t>Пречистителна станица за отпадни води</w:t>
      </w:r>
    </w:p>
    <w:p w14:paraId="7CE99F7E" w14:textId="77777777" w:rsidR="00FD74C3" w:rsidRPr="004C4167" w:rsidRDefault="00DA2786" w:rsidP="00140E36">
      <w:pPr>
        <w:pStyle w:val="ListParagraph"/>
        <w:numPr>
          <w:ilvl w:val="1"/>
          <w:numId w:val="20"/>
        </w:numPr>
        <w:jc w:val="both"/>
        <w:rPr>
          <w:lang w:val="mk-MK"/>
        </w:rPr>
      </w:pPr>
      <w:r w:rsidRPr="004C4167">
        <w:rPr>
          <w:rFonts w:cs="Calibri"/>
          <w:bdr w:val="nil"/>
          <w:lang w:val="mk-MK" w:bidi="mk-MK"/>
        </w:rPr>
        <w:t xml:space="preserve">Точки на испуштање на отпадна вода </w:t>
      </w:r>
    </w:p>
    <w:p w14:paraId="2998A1E8" w14:textId="77777777" w:rsidR="00FD74C3" w:rsidRPr="004C4167" w:rsidRDefault="00DA2786" w:rsidP="00140E36">
      <w:pPr>
        <w:pStyle w:val="ListParagraph"/>
        <w:numPr>
          <w:ilvl w:val="1"/>
          <w:numId w:val="20"/>
        </w:numPr>
        <w:jc w:val="both"/>
        <w:rPr>
          <w:lang w:val="mk-MK"/>
        </w:rPr>
      </w:pPr>
      <w:r w:rsidRPr="004C4167">
        <w:rPr>
          <w:rFonts w:cs="Calibri"/>
          <w:bdr w:val="nil"/>
          <w:lang w:val="mk-MK" w:bidi="mk-MK"/>
        </w:rPr>
        <w:t>Точки на емисии во воздухот</w:t>
      </w:r>
    </w:p>
    <w:p w14:paraId="5F8801F1" w14:textId="77777777" w:rsidR="00FD74C3" w:rsidRPr="004C4167" w:rsidRDefault="00DA2786" w:rsidP="00140E36">
      <w:pPr>
        <w:pStyle w:val="ListParagraph"/>
        <w:numPr>
          <w:ilvl w:val="1"/>
          <w:numId w:val="20"/>
        </w:numPr>
        <w:jc w:val="both"/>
        <w:rPr>
          <w:lang w:val="mk-MK"/>
        </w:rPr>
      </w:pPr>
      <w:r w:rsidRPr="004C4167">
        <w:rPr>
          <w:rFonts w:cs="Calibri"/>
          <w:bdr w:val="nil"/>
          <w:lang w:val="mk-MK" w:bidi="mk-MK"/>
        </w:rPr>
        <w:t>Области за складирање на отпад</w:t>
      </w:r>
    </w:p>
    <w:p w14:paraId="7FBF7162" w14:textId="77777777" w:rsidR="00FD74C3" w:rsidRPr="004C4167" w:rsidRDefault="00DA2786" w:rsidP="00140E36">
      <w:pPr>
        <w:pStyle w:val="ListParagraph"/>
        <w:numPr>
          <w:ilvl w:val="0"/>
          <w:numId w:val="20"/>
        </w:numPr>
        <w:jc w:val="both"/>
        <w:rPr>
          <w:lang w:val="mk-MK"/>
        </w:rPr>
      </w:pPr>
      <w:r w:rsidRPr="004C4167">
        <w:rPr>
          <w:rFonts w:cs="Calibri"/>
          <w:bdr w:val="nil"/>
          <w:lang w:val="mk-MK" w:bidi="mk-MK"/>
        </w:rPr>
        <w:t>Операции за одржување - регистар;</w:t>
      </w:r>
    </w:p>
    <w:p w14:paraId="6E6DBFF3" w14:textId="77777777" w:rsidR="00FD74C3" w:rsidRPr="004C4167" w:rsidRDefault="00DA2786" w:rsidP="00140E36">
      <w:pPr>
        <w:pStyle w:val="ListParagraph"/>
        <w:numPr>
          <w:ilvl w:val="0"/>
          <w:numId w:val="20"/>
        </w:numPr>
        <w:jc w:val="both"/>
        <w:rPr>
          <w:lang w:val="mk-MK"/>
        </w:rPr>
      </w:pPr>
      <w:r w:rsidRPr="004C4167">
        <w:rPr>
          <w:rFonts w:cs="Calibri"/>
          <w:bdr w:val="nil"/>
          <w:lang w:val="mk-MK" w:bidi="mk-MK"/>
        </w:rPr>
        <w:t>Регистар за влезен отпад / излезен отпад и документите кои ги придружуваат пратките на отпад на овластени управители со отпад, вклучувајќи договори, сертификати и сл</w:t>
      </w:r>
    </w:p>
    <w:p w14:paraId="0369B728" w14:textId="77777777" w:rsidR="00FD74C3" w:rsidRPr="004C4167" w:rsidRDefault="00DA2786" w:rsidP="00140E36">
      <w:pPr>
        <w:pStyle w:val="ListParagraph"/>
        <w:numPr>
          <w:ilvl w:val="0"/>
          <w:numId w:val="20"/>
        </w:numPr>
        <w:jc w:val="both"/>
        <w:rPr>
          <w:lang w:val="mk-MK"/>
        </w:rPr>
      </w:pPr>
      <w:r w:rsidRPr="004C4167">
        <w:rPr>
          <w:rFonts w:cs="Calibri"/>
          <w:bdr w:val="nil"/>
          <w:lang w:val="mk-MK" w:bidi="mk-MK"/>
        </w:rPr>
        <w:t>Документи за поддршка на податоци за електрична енергија, вода, гориво, суровини и потрошувачката на материјали.</w:t>
      </w:r>
    </w:p>
    <w:p w14:paraId="09A41FF9" w14:textId="77777777" w:rsidR="00FD74C3" w:rsidRPr="004C4167" w:rsidRDefault="00DA2786" w:rsidP="00140E36">
      <w:pPr>
        <w:pStyle w:val="ListParagraph"/>
        <w:numPr>
          <w:ilvl w:val="0"/>
          <w:numId w:val="20"/>
        </w:numPr>
        <w:jc w:val="both"/>
        <w:rPr>
          <w:lang w:val="mk-MK"/>
        </w:rPr>
      </w:pPr>
      <w:r w:rsidRPr="004C4167">
        <w:rPr>
          <w:rFonts w:cs="Calibri"/>
          <w:b/>
          <w:bCs/>
          <w:bdr w:val="nil"/>
          <w:lang w:val="mk-MK" w:bidi="mk-MK"/>
        </w:rPr>
        <w:t>Само-мониторинг.</w:t>
      </w:r>
      <w:r w:rsidRPr="004C4167">
        <w:rPr>
          <w:rFonts w:cs="Calibri"/>
          <w:bdr w:val="nil"/>
          <w:lang w:val="mk-MK" w:bidi="mk-MK"/>
        </w:rPr>
        <w:t xml:space="preserve"> Инспекторите ќе се фокусира на следните точки:</w:t>
      </w:r>
    </w:p>
    <w:p w14:paraId="786B4DE6" w14:textId="77777777" w:rsidR="00FD74C3" w:rsidRPr="004C4167" w:rsidRDefault="00DA2786" w:rsidP="00140E36">
      <w:pPr>
        <w:pStyle w:val="ListParagraph"/>
        <w:numPr>
          <w:ilvl w:val="1"/>
          <w:numId w:val="20"/>
        </w:numPr>
        <w:jc w:val="both"/>
        <w:rPr>
          <w:lang w:val="mk-MK"/>
        </w:rPr>
      </w:pPr>
      <w:r w:rsidRPr="004C4167">
        <w:rPr>
          <w:rFonts w:cs="Calibri"/>
          <w:bdr w:val="nil"/>
          <w:lang w:val="mk-MK" w:bidi="mk-MK"/>
        </w:rPr>
        <w:t>Проверка дали операторот врши само-контрола или не.</w:t>
      </w:r>
    </w:p>
    <w:p w14:paraId="47986478" w14:textId="77777777" w:rsidR="00FD74C3" w:rsidRPr="004C4167" w:rsidRDefault="00DA2786" w:rsidP="00140E36">
      <w:pPr>
        <w:pStyle w:val="ListParagraph"/>
        <w:numPr>
          <w:ilvl w:val="1"/>
          <w:numId w:val="20"/>
        </w:numPr>
        <w:jc w:val="both"/>
        <w:rPr>
          <w:lang w:val="mk-MK"/>
        </w:rPr>
      </w:pPr>
      <w:r w:rsidRPr="004C4167">
        <w:rPr>
          <w:rFonts w:cs="Calibri"/>
          <w:bdr w:val="nil"/>
          <w:lang w:val="mk-MK" w:bidi="mk-MK"/>
        </w:rPr>
        <w:t>Споредување дали тоа го прави во согласност со дозволата, односно проверка на зачестеноста, измерените параметри, опремата што се користи (ако тоа е континуиран мониторинг, како во случај на големи електрани, презентација на резултатите прикажани во реално време ќе бидат проверувани од страна на инспекторот, се пишува во извештајот што се проверувало).</w:t>
      </w:r>
    </w:p>
    <w:p w14:paraId="3C53296F" w14:textId="77777777" w:rsidR="00FD74C3" w:rsidRPr="004C4167" w:rsidRDefault="00DA2786" w:rsidP="00140E36">
      <w:pPr>
        <w:pStyle w:val="ListParagraph"/>
        <w:numPr>
          <w:ilvl w:val="1"/>
          <w:numId w:val="20"/>
        </w:numPr>
        <w:jc w:val="both"/>
        <w:rPr>
          <w:lang w:val="mk-MK"/>
        </w:rPr>
      </w:pPr>
      <w:r w:rsidRPr="004C4167">
        <w:rPr>
          <w:rFonts w:cs="Calibri"/>
          <w:bdr w:val="nil"/>
          <w:lang w:val="mk-MK" w:bidi="mk-MK"/>
        </w:rPr>
        <w:t>Проверка дали се користат референтните методи за земање примероци и дали се прават мерења и анализи.</w:t>
      </w:r>
    </w:p>
    <w:p w14:paraId="5D6958FF" w14:textId="77777777" w:rsidR="00FD74C3" w:rsidRPr="004C4167" w:rsidRDefault="00DA2786" w:rsidP="00140E36">
      <w:pPr>
        <w:pStyle w:val="ListParagraph"/>
        <w:numPr>
          <w:ilvl w:val="1"/>
          <w:numId w:val="20"/>
        </w:numPr>
        <w:jc w:val="both"/>
        <w:rPr>
          <w:lang w:val="mk-MK"/>
        </w:rPr>
      </w:pPr>
      <w:r w:rsidRPr="004C4167">
        <w:rPr>
          <w:rFonts w:cs="Calibri"/>
          <w:bdr w:val="nil"/>
          <w:lang w:val="mk-MK" w:bidi="mk-MK"/>
        </w:rPr>
        <w:t>Проверка дали акредити</w:t>
      </w:r>
      <w:r w:rsidR="004C4167">
        <w:rPr>
          <w:rFonts w:cs="Calibri"/>
          <w:bdr w:val="nil"/>
          <w:lang w:val="mk-MK" w:bidi="mk-MK"/>
        </w:rPr>
        <w:t>рана лабораторија направила зема</w:t>
      </w:r>
      <w:r w:rsidRPr="004C4167">
        <w:rPr>
          <w:rFonts w:cs="Calibri"/>
          <w:bdr w:val="nil"/>
          <w:lang w:val="mk-MK" w:bidi="mk-MK"/>
        </w:rPr>
        <w:t>ње примероци и анализи.</w:t>
      </w:r>
    </w:p>
    <w:p w14:paraId="2D880807" w14:textId="77777777" w:rsidR="00FD74C3" w:rsidRPr="004C4167" w:rsidRDefault="00DA2786" w:rsidP="00140E36">
      <w:pPr>
        <w:pStyle w:val="ListParagraph"/>
        <w:numPr>
          <w:ilvl w:val="1"/>
          <w:numId w:val="20"/>
        </w:numPr>
        <w:jc w:val="both"/>
        <w:rPr>
          <w:lang w:val="mk-MK"/>
        </w:rPr>
      </w:pPr>
      <w:r w:rsidRPr="004C4167">
        <w:rPr>
          <w:rFonts w:cs="Calibri"/>
          <w:bdr w:val="nil"/>
          <w:lang w:val="mk-MK" w:bidi="mk-MK"/>
        </w:rPr>
        <w:t>Проверка дали граничните вредности не се прекршени - во случај операторот да доставува извештаи до инспекциски орган, на редовна основа, ова ќе се врши во текот на канцелариските/десктоп-студии или за време на посетата.</w:t>
      </w:r>
    </w:p>
    <w:p w14:paraId="56A8C2C4" w14:textId="77777777" w:rsidR="00FD74C3" w:rsidRPr="004C4167" w:rsidRDefault="00DA2786" w:rsidP="00140E36">
      <w:pPr>
        <w:pStyle w:val="ListParagraph"/>
        <w:numPr>
          <w:ilvl w:val="1"/>
          <w:numId w:val="20"/>
        </w:numPr>
        <w:jc w:val="both"/>
        <w:rPr>
          <w:lang w:val="mk-MK"/>
        </w:rPr>
      </w:pPr>
      <w:r w:rsidRPr="004C4167">
        <w:rPr>
          <w:rFonts w:cs="Calibri"/>
          <w:bdr w:val="nil"/>
          <w:lang w:val="mk-MK" w:bidi="mk-MK"/>
        </w:rPr>
        <w:t>Проверка на други релевантни параметри на емисии - тоа се параметри кои го мерат нивото на емисии на индиректен начин, на пример, износот на боја што се користи, количеството на горивото што се согорува; може да има, исто така, некои параметри за карактеризирање на суровини кои се од суштинско значење (на пример, процент на сулфур во јагленот што се користи како гориво), и како тие влијаат врз нивоата на емисии.</w:t>
      </w:r>
    </w:p>
    <w:p w14:paraId="2344CB52" w14:textId="77777777" w:rsidR="00FD74C3" w:rsidRPr="004C4167" w:rsidRDefault="00DA2786" w:rsidP="00140E36">
      <w:pPr>
        <w:pStyle w:val="ListParagraph"/>
        <w:numPr>
          <w:ilvl w:val="1"/>
          <w:numId w:val="20"/>
        </w:numPr>
        <w:jc w:val="both"/>
        <w:rPr>
          <w:lang w:val="mk-MK"/>
        </w:rPr>
      </w:pPr>
      <w:r w:rsidRPr="004C4167">
        <w:rPr>
          <w:rFonts w:cs="Calibri"/>
          <w:bdr w:val="nil"/>
          <w:lang w:val="mk-MK" w:bidi="mk-MK"/>
        </w:rPr>
        <w:lastRenderedPageBreak/>
        <w:t>Инспекторите може да одлучат да бидат на лице место кога се земаат примероци по случаен избор да се осигураат дека тоа е направено на вистински начин.</w:t>
      </w:r>
    </w:p>
    <w:p w14:paraId="2138D4C5" w14:textId="77777777" w:rsidR="00FD74C3" w:rsidRPr="004C4167" w:rsidRDefault="00DA2786" w:rsidP="00140E36">
      <w:pPr>
        <w:pStyle w:val="ListParagraph"/>
        <w:numPr>
          <w:ilvl w:val="0"/>
          <w:numId w:val="20"/>
        </w:numPr>
        <w:jc w:val="both"/>
        <w:rPr>
          <w:lang w:val="mk-MK"/>
        </w:rPr>
      </w:pPr>
      <w:r w:rsidRPr="004C4167">
        <w:rPr>
          <w:rFonts w:cs="Calibri"/>
          <w:bdr w:val="nil"/>
          <w:lang w:val="mk-MK" w:bidi="mk-MK"/>
        </w:rPr>
        <w:t>Известување на надлежниот орган во врска со несреќи и инциденти.</w:t>
      </w:r>
    </w:p>
    <w:p w14:paraId="1C474417" w14:textId="77777777" w:rsidR="00FD74C3" w:rsidRPr="004C4167" w:rsidRDefault="00DA2786" w:rsidP="00140E36">
      <w:pPr>
        <w:pStyle w:val="ListParagraph"/>
        <w:numPr>
          <w:ilvl w:val="0"/>
          <w:numId w:val="20"/>
        </w:numPr>
        <w:jc w:val="both"/>
        <w:rPr>
          <w:lang w:val="mk-MK"/>
        </w:rPr>
      </w:pPr>
      <w:r w:rsidRPr="004C4167">
        <w:rPr>
          <w:rFonts w:cs="Calibri"/>
          <w:b/>
          <w:bCs/>
          <w:bdr w:val="nil"/>
          <w:lang w:val="mk-MK" w:bidi="mk-MK"/>
        </w:rPr>
        <w:t>Систем за управување со животната средина (ЕМС)</w:t>
      </w:r>
      <w:r w:rsidRPr="004C4167">
        <w:rPr>
          <w:rFonts w:cs="Calibri"/>
          <w:bdr w:val="nil"/>
          <w:lang w:val="mk-MK" w:bidi="mk-MK"/>
        </w:rPr>
        <w:t xml:space="preserve"> уверение или документација. Ако ЕМС е пропишан со дозволата, инспекторите ќе ја проверат усогласеноста со оваа состојба и ќе се фокусира на значајни аспекти од животната средина и на неусогласеностите пронајдени од страна на ревизорите, нивните следења/follow-up и промените воведени во постапките за да бидете сигурни дека такво неусогласување нема се случи повторно, имајќи предвид дека во секој случај дозволата е референтниот документ. ЕМС може да даде дополнителни информации за  општата слика на перформансите во животната средина на капацитетот; но во секој случај испитувањето на ЕМЅ не може да ја замени  инспекцијата во животната средина.</w:t>
      </w:r>
    </w:p>
    <w:p w14:paraId="750BD482" w14:textId="77777777" w:rsidR="00FD74C3" w:rsidRPr="004C4167" w:rsidRDefault="00DA2786" w:rsidP="00140E36">
      <w:pPr>
        <w:pStyle w:val="ListParagraph"/>
        <w:numPr>
          <w:ilvl w:val="0"/>
          <w:numId w:val="20"/>
        </w:numPr>
        <w:jc w:val="both"/>
        <w:rPr>
          <w:lang w:val="mk-MK"/>
        </w:rPr>
      </w:pPr>
      <w:r w:rsidRPr="004C4167">
        <w:rPr>
          <w:rFonts w:cs="Calibri"/>
          <w:bdr w:val="nil"/>
          <w:lang w:val="mk-MK" w:bidi="mk-MK"/>
        </w:rPr>
        <w:t>План за мониторинг вклучен во Одлуката за Оцена на влијанието врз животната средина (ОВЖС) и нивните последни резултати и извештаи за усогласување со условите (ако се применува).</w:t>
      </w:r>
    </w:p>
    <w:p w14:paraId="61E47B3B" w14:textId="77777777" w:rsidR="00FD74C3" w:rsidRPr="004C4167" w:rsidRDefault="00DA2786" w:rsidP="00FD74C3">
      <w:pPr>
        <w:pStyle w:val="Heading4"/>
        <w:rPr>
          <w:lang w:val="mk-MK"/>
        </w:rPr>
      </w:pPr>
      <w:bookmarkStart w:id="72" w:name="_Toc443665456"/>
      <w:bookmarkStart w:id="73" w:name="_Toc448406480"/>
      <w:r w:rsidRPr="004C4167">
        <w:rPr>
          <w:rFonts w:eastAsia="Calibri" w:cs="Calibri"/>
          <w:szCs w:val="24"/>
          <w:bdr w:val="nil"/>
          <w:lang w:val="mk-MK" w:bidi="mk-MK"/>
        </w:rPr>
        <w:t>2.1.4.4. Физичка инспекција</w:t>
      </w:r>
      <w:bookmarkEnd w:id="72"/>
      <w:bookmarkEnd w:id="73"/>
    </w:p>
    <w:p w14:paraId="155877F4" w14:textId="77777777" w:rsidR="00FD74C3" w:rsidRPr="004C4167" w:rsidRDefault="00DA2786" w:rsidP="00FD74C3">
      <w:pPr>
        <w:rPr>
          <w:lang w:val="mk-MK"/>
        </w:rPr>
      </w:pPr>
      <w:r w:rsidRPr="004C4167">
        <w:rPr>
          <w:rFonts w:cs="Calibri"/>
          <w:bdr w:val="nil"/>
          <w:lang w:val="mk-MK" w:bidi="mk-MK"/>
        </w:rPr>
        <w:t>Физичката инспекција вклучува визуелна инспекција, собирање на докази и земање примероци.</w:t>
      </w:r>
    </w:p>
    <w:p w14:paraId="7DFE863B" w14:textId="77777777" w:rsidR="00FD74C3" w:rsidRPr="004C4167" w:rsidRDefault="00DA2786" w:rsidP="00FD74C3">
      <w:pPr>
        <w:rPr>
          <w:lang w:val="mk-MK"/>
        </w:rPr>
      </w:pPr>
      <w:r w:rsidRPr="004C4167">
        <w:rPr>
          <w:rFonts w:cs="Calibri"/>
          <w:bdr w:val="nil"/>
          <w:lang w:val="mk-MK" w:bidi="mk-MK"/>
        </w:rPr>
        <w:t>За личната безбедност на инспекторите, тој или таа треба да ги почитуваат внатрешните прописи за безбедност на инспектираниот објект. Ова може да ја вклучува и потребата од носење шлем или заштитна облека (на пример при увидот во некој дел на производна линија за храна или хемиска индустрија), како и движењето по посебни патеки во фабриката. Операторот е должен да обезбеди инспекторот со соодветна заштитна опрема, ако е потребно.</w:t>
      </w:r>
    </w:p>
    <w:p w14:paraId="28708749" w14:textId="77777777" w:rsidR="00FD74C3" w:rsidRPr="004C4167" w:rsidRDefault="00DA2786" w:rsidP="00FD74C3">
      <w:pPr>
        <w:pStyle w:val="Heading5"/>
        <w:rPr>
          <w:rFonts w:eastAsia="Calibri" w:cs="Calibri"/>
          <w:i/>
          <w:color w:val="auto"/>
          <w:lang w:val="mk-MK"/>
        </w:rPr>
      </w:pPr>
      <w:r w:rsidRPr="004C4167">
        <w:rPr>
          <w:rFonts w:eastAsia="Calibri" w:cs="Calibri"/>
          <w:color w:val="auto"/>
          <w:szCs w:val="24"/>
          <w:bdr w:val="nil"/>
          <w:lang w:val="mk-MK" w:bidi="mk-MK"/>
        </w:rPr>
        <w:t>2.1.4.4.1. Визуелна инспекција и прибирање на докази</w:t>
      </w:r>
    </w:p>
    <w:p w14:paraId="0002CD1F" w14:textId="77777777" w:rsidR="00FD74C3" w:rsidRPr="004C4167" w:rsidRDefault="00DA2786" w:rsidP="00FD74C3">
      <w:pPr>
        <w:pStyle w:val="ListDash1"/>
        <w:numPr>
          <w:ilvl w:val="0"/>
          <w:numId w:val="0"/>
        </w:numPr>
        <w:spacing w:after="0"/>
        <w:rPr>
          <w:rFonts w:ascii="Calibri" w:eastAsia="Calibri" w:hAnsi="Calibri" w:cs="Calibri"/>
          <w:sz w:val="22"/>
          <w:szCs w:val="22"/>
          <w:lang w:val="mk-MK"/>
        </w:rPr>
      </w:pPr>
      <w:r w:rsidRPr="004C4167">
        <w:rPr>
          <w:rFonts w:ascii="Calibri" w:eastAsia="Calibri" w:hAnsi="Calibri" w:cs="Calibri"/>
          <w:sz w:val="22"/>
          <w:szCs w:val="22"/>
          <w:bdr w:val="nil"/>
          <w:lang w:val="mk-MK" w:bidi="mk-MK"/>
        </w:rPr>
        <w:t>При извршување на визуелна инспекција, следните локации се важни:</w:t>
      </w:r>
    </w:p>
    <w:p w14:paraId="0683CA53" w14:textId="77777777" w:rsidR="00FD74C3" w:rsidRPr="004C4167" w:rsidRDefault="00DA2786" w:rsidP="00140E36">
      <w:pPr>
        <w:pStyle w:val="ListDash1"/>
        <w:numPr>
          <w:ilvl w:val="0"/>
          <w:numId w:val="21"/>
        </w:numPr>
        <w:spacing w:after="0"/>
        <w:rPr>
          <w:rFonts w:ascii="Calibri" w:eastAsia="Calibri" w:hAnsi="Calibri" w:cs="Calibri"/>
          <w:sz w:val="22"/>
          <w:szCs w:val="22"/>
          <w:lang w:val="mk-MK"/>
        </w:rPr>
      </w:pPr>
      <w:r w:rsidRPr="004C4167">
        <w:rPr>
          <w:rFonts w:ascii="Calibri" w:eastAsia="Calibri" w:hAnsi="Calibri" w:cs="Calibri"/>
          <w:sz w:val="22"/>
          <w:szCs w:val="22"/>
          <w:bdr w:val="nil"/>
          <w:lang w:val="mk-MK" w:bidi="mk-MK"/>
        </w:rPr>
        <w:t>Директната околината на инсталацијата: да се види дали има траги од загадување од страна на инсталација (на пример, напуштениот отпад, прашина, емисии во воздух, состојба на водотеците што можат да бидат собирачи на отпадни води, системи на соодветно одвојување на дождовницата од загадената вода).</w:t>
      </w:r>
    </w:p>
    <w:p w14:paraId="08F57E24" w14:textId="77777777" w:rsidR="00FD74C3" w:rsidRPr="004C4167" w:rsidRDefault="00DA2786" w:rsidP="00140E36">
      <w:pPr>
        <w:pStyle w:val="ListDash1"/>
        <w:numPr>
          <w:ilvl w:val="0"/>
          <w:numId w:val="21"/>
        </w:numPr>
        <w:spacing w:after="0"/>
        <w:rPr>
          <w:rFonts w:ascii="Calibri" w:eastAsia="Calibri" w:hAnsi="Calibri" w:cs="Calibri"/>
          <w:sz w:val="22"/>
          <w:szCs w:val="22"/>
          <w:lang w:val="mk-MK"/>
        </w:rPr>
      </w:pPr>
      <w:r w:rsidRPr="004C4167">
        <w:rPr>
          <w:rFonts w:ascii="Calibri" w:eastAsia="Calibri" w:hAnsi="Calibri" w:cs="Calibri"/>
          <w:sz w:val="22"/>
          <w:szCs w:val="22"/>
          <w:bdr w:val="nil"/>
          <w:lang w:val="mk-MK" w:bidi="mk-MK"/>
        </w:rPr>
        <w:t>Производните линии: да се види дали инсталацијата работи за време на посетата и до кој степен; овозможува прво визуелно оценување на можните влијанија врз животната средина.</w:t>
      </w:r>
    </w:p>
    <w:p w14:paraId="4CF4DDED" w14:textId="77777777" w:rsidR="00FD74C3" w:rsidRPr="004C4167" w:rsidRDefault="00DA2786" w:rsidP="00140E36">
      <w:pPr>
        <w:pStyle w:val="ListDash1"/>
        <w:numPr>
          <w:ilvl w:val="0"/>
          <w:numId w:val="21"/>
        </w:numPr>
        <w:spacing w:after="0"/>
        <w:rPr>
          <w:rFonts w:ascii="Calibri" w:eastAsia="Calibri" w:hAnsi="Calibri" w:cs="Calibri"/>
          <w:sz w:val="22"/>
          <w:szCs w:val="22"/>
          <w:lang w:val="mk-MK"/>
        </w:rPr>
      </w:pPr>
      <w:r w:rsidRPr="004C4167">
        <w:rPr>
          <w:rFonts w:ascii="Calibri" w:eastAsia="Calibri" w:hAnsi="Calibri" w:cs="Calibri"/>
          <w:sz w:val="22"/>
          <w:szCs w:val="22"/>
          <w:bdr w:val="nil"/>
          <w:lang w:val="mk-MK" w:bidi="mk-MK"/>
        </w:rPr>
        <w:t>Точки на емисија во воздух и вода: за да се провери дали нивниот број и позиции се во согласност со дозволата.</w:t>
      </w:r>
    </w:p>
    <w:p w14:paraId="68F2AC57" w14:textId="77777777" w:rsidR="00FD74C3" w:rsidRPr="004C4167" w:rsidRDefault="00DA2786" w:rsidP="00140E36">
      <w:pPr>
        <w:pStyle w:val="ListDash1"/>
        <w:numPr>
          <w:ilvl w:val="0"/>
          <w:numId w:val="21"/>
        </w:numPr>
        <w:spacing w:after="0"/>
        <w:rPr>
          <w:rFonts w:ascii="Calibri" w:eastAsia="Calibri" w:hAnsi="Calibri" w:cs="Calibri"/>
          <w:sz w:val="22"/>
          <w:szCs w:val="22"/>
          <w:lang w:val="mk-MK"/>
        </w:rPr>
      </w:pPr>
      <w:r w:rsidRPr="004C4167">
        <w:rPr>
          <w:rFonts w:ascii="Calibri" w:eastAsia="Calibri" w:hAnsi="Calibri" w:cs="Calibri"/>
          <w:sz w:val="22"/>
          <w:szCs w:val="22"/>
          <w:bdr w:val="nil"/>
          <w:lang w:val="mk-MK" w:bidi="mk-MK"/>
        </w:rPr>
        <w:t>Сета потребна опрема која се користи за заштита на животната средина (на пример, филтри за воздух, третман на отпадни води во постројката, изградена бариери за спречување на истекувања од резервоарите за складирање, заштита на почвата, итн.)</w:t>
      </w:r>
    </w:p>
    <w:p w14:paraId="40CA698F" w14:textId="77777777" w:rsidR="00FD74C3" w:rsidRPr="004C4167" w:rsidRDefault="00DA2786" w:rsidP="00140E36">
      <w:pPr>
        <w:pStyle w:val="ListDash1"/>
        <w:numPr>
          <w:ilvl w:val="0"/>
          <w:numId w:val="21"/>
        </w:numPr>
        <w:spacing w:after="0"/>
        <w:rPr>
          <w:rFonts w:ascii="Calibri" w:eastAsia="Calibri" w:hAnsi="Calibri" w:cs="Calibri"/>
          <w:sz w:val="22"/>
          <w:szCs w:val="22"/>
          <w:lang w:val="mk-MK"/>
        </w:rPr>
      </w:pPr>
      <w:r w:rsidRPr="004C4167">
        <w:rPr>
          <w:rFonts w:ascii="Calibri" w:eastAsia="Calibri" w:hAnsi="Calibri" w:cs="Calibri"/>
          <w:sz w:val="22"/>
          <w:szCs w:val="22"/>
          <w:bdr w:val="nil"/>
          <w:lang w:val="mk-MK" w:bidi="mk-MK"/>
        </w:rPr>
        <w:lastRenderedPageBreak/>
        <w:t>Области и објекти кои се користат за складирање на отпад. Во случај на опасниот отпад, сите мерки за безбедност и на заштита од истекување (ако буриња се затворени, или доколку отпадот е спакувани на соодветен начин, превентивно истекување на подземните води) и на неконтролираното одложување во животната средина ќе бидат проверени.</w:t>
      </w:r>
    </w:p>
    <w:p w14:paraId="304078A1" w14:textId="77777777" w:rsidR="00FD74C3" w:rsidRPr="004C4167" w:rsidRDefault="00DA2786" w:rsidP="00FD74C3">
      <w:pPr>
        <w:pStyle w:val="ListDash1"/>
        <w:numPr>
          <w:ilvl w:val="0"/>
          <w:numId w:val="0"/>
        </w:numPr>
        <w:spacing w:after="0"/>
        <w:rPr>
          <w:rFonts w:ascii="Calibri" w:eastAsia="Calibri" w:hAnsi="Calibri" w:cs="Calibri"/>
          <w:sz w:val="22"/>
          <w:szCs w:val="22"/>
          <w:lang w:val="mk-MK"/>
        </w:rPr>
      </w:pPr>
      <w:r w:rsidRPr="004C4167">
        <w:rPr>
          <w:rFonts w:ascii="Calibri" w:eastAsia="Calibri" w:hAnsi="Calibri" w:cs="Calibri"/>
          <w:sz w:val="22"/>
          <w:szCs w:val="22"/>
          <w:bdr w:val="nil"/>
          <w:lang w:val="mk-MK" w:bidi="mk-MK"/>
        </w:rPr>
        <w:t>Имајте на ум дека, барем во случај на ИСКЗ инсталација, визуелна инспекција не само што ќе вклучува техники "на крајот на цевките", туку и некои други аспекти што НДТ ги смета како ефикасно користење на енергијата. Ова може да вклучува прашања за проверка како што се опрема за енергетска ефикасност, но исто така, на пример изолациски слоеви на цевките за пареа.</w:t>
      </w:r>
    </w:p>
    <w:p w14:paraId="34607E9F" w14:textId="77777777" w:rsidR="00FD74C3" w:rsidRPr="004C4167" w:rsidRDefault="00DA2786" w:rsidP="00FD74C3">
      <w:pPr>
        <w:pStyle w:val="ListDash1"/>
        <w:numPr>
          <w:ilvl w:val="0"/>
          <w:numId w:val="0"/>
        </w:numPr>
        <w:spacing w:after="0"/>
        <w:rPr>
          <w:rFonts w:ascii="Calibri" w:eastAsia="Calibri" w:hAnsi="Calibri" w:cs="Calibri"/>
          <w:sz w:val="22"/>
          <w:szCs w:val="22"/>
          <w:lang w:val="mk-MK"/>
        </w:rPr>
      </w:pPr>
      <w:r w:rsidRPr="004C4167">
        <w:rPr>
          <w:rFonts w:ascii="Calibri" w:eastAsia="Calibri" w:hAnsi="Calibri" w:cs="Calibri"/>
          <w:sz w:val="22"/>
          <w:szCs w:val="22"/>
          <w:bdr w:val="nil"/>
          <w:lang w:val="mk-MK" w:bidi="mk-MK"/>
        </w:rPr>
        <w:t>Се што може да се најде за време на инспекции може да  вреди да се собира и да се третира како доказ и мора да биде приложенo кон извештајот. Генерално како "доказ" се подразбира:</w:t>
      </w:r>
    </w:p>
    <w:p w14:paraId="74E67432" w14:textId="77777777" w:rsidR="00FD74C3" w:rsidRPr="004C4167" w:rsidRDefault="00DA2786" w:rsidP="00140E36">
      <w:pPr>
        <w:pStyle w:val="ListDash1"/>
        <w:numPr>
          <w:ilvl w:val="0"/>
          <w:numId w:val="22"/>
        </w:numPr>
        <w:spacing w:after="0"/>
        <w:rPr>
          <w:rFonts w:ascii="Calibri" w:eastAsia="Calibri" w:hAnsi="Calibri" w:cs="Calibri"/>
          <w:sz w:val="22"/>
          <w:szCs w:val="22"/>
          <w:lang w:val="mk-MK"/>
        </w:rPr>
      </w:pPr>
      <w:r w:rsidRPr="004C4167">
        <w:rPr>
          <w:rFonts w:ascii="Calibri" w:eastAsia="Calibri" w:hAnsi="Calibri" w:cs="Calibri"/>
          <w:sz w:val="22"/>
          <w:szCs w:val="22"/>
          <w:bdr w:val="nil"/>
          <w:lang w:val="mk-MK" w:bidi="mk-MK"/>
        </w:rPr>
        <w:t>Фотографии, како и видео клипови.</w:t>
      </w:r>
    </w:p>
    <w:p w14:paraId="4804AB95" w14:textId="77777777" w:rsidR="00FD74C3" w:rsidRPr="004C4167" w:rsidRDefault="00DA2786" w:rsidP="00140E36">
      <w:pPr>
        <w:pStyle w:val="ListDash1"/>
        <w:numPr>
          <w:ilvl w:val="0"/>
          <w:numId w:val="22"/>
        </w:numPr>
        <w:spacing w:after="0"/>
        <w:rPr>
          <w:rFonts w:ascii="Calibri" w:eastAsia="Calibri" w:hAnsi="Calibri" w:cs="Calibri"/>
          <w:sz w:val="22"/>
          <w:szCs w:val="22"/>
          <w:lang w:val="mk-MK"/>
        </w:rPr>
      </w:pPr>
      <w:r w:rsidRPr="004C4167">
        <w:rPr>
          <w:rFonts w:ascii="Calibri" w:eastAsia="Calibri" w:hAnsi="Calibri" w:cs="Calibri"/>
          <w:sz w:val="22"/>
          <w:szCs w:val="22"/>
          <w:bdr w:val="nil"/>
          <w:lang w:val="mk-MK" w:bidi="mk-MK"/>
        </w:rPr>
        <w:t>Усна и писмена изјава на операторот и на вработените.</w:t>
      </w:r>
    </w:p>
    <w:p w14:paraId="7637520F" w14:textId="77777777" w:rsidR="00FD74C3" w:rsidRPr="004C4167" w:rsidRDefault="00DA2786" w:rsidP="00140E36">
      <w:pPr>
        <w:pStyle w:val="ListDash1"/>
        <w:numPr>
          <w:ilvl w:val="0"/>
          <w:numId w:val="22"/>
        </w:numPr>
        <w:spacing w:after="0"/>
        <w:rPr>
          <w:rFonts w:ascii="Calibri" w:eastAsia="Calibri" w:hAnsi="Calibri" w:cs="Calibri"/>
          <w:sz w:val="22"/>
          <w:szCs w:val="22"/>
          <w:lang w:val="mk-MK"/>
        </w:rPr>
      </w:pPr>
      <w:r w:rsidRPr="004C4167">
        <w:rPr>
          <w:rFonts w:ascii="Calibri" w:eastAsia="Calibri" w:hAnsi="Calibri" w:cs="Calibri"/>
          <w:sz w:val="22"/>
          <w:szCs w:val="22"/>
          <w:bdr w:val="nil"/>
          <w:lang w:val="mk-MK" w:bidi="mk-MK"/>
        </w:rPr>
        <w:t>Извештаи за земање примероци, како и извештаи од лабораториски анализи.</w:t>
      </w:r>
    </w:p>
    <w:p w14:paraId="43540EF9" w14:textId="77777777" w:rsidR="00FD74C3" w:rsidRPr="004C4167" w:rsidRDefault="00DA2786" w:rsidP="00140E36">
      <w:pPr>
        <w:pStyle w:val="ListDash1"/>
        <w:numPr>
          <w:ilvl w:val="0"/>
          <w:numId w:val="22"/>
        </w:numPr>
        <w:spacing w:after="0"/>
        <w:rPr>
          <w:rFonts w:ascii="Calibri" w:eastAsia="Calibri" w:hAnsi="Calibri" w:cs="Calibri"/>
          <w:sz w:val="22"/>
          <w:szCs w:val="22"/>
          <w:lang w:val="mk-MK"/>
        </w:rPr>
      </w:pPr>
      <w:r w:rsidRPr="004C4167">
        <w:rPr>
          <w:rFonts w:ascii="Calibri" w:eastAsia="Calibri" w:hAnsi="Calibri" w:cs="Calibri"/>
          <w:sz w:val="22"/>
          <w:szCs w:val="22"/>
          <w:bdr w:val="nil"/>
          <w:lang w:val="mk-MK" w:bidi="mk-MK"/>
        </w:rPr>
        <w:t>Забелешки / извештаи за визуелна инспекција.</w:t>
      </w:r>
    </w:p>
    <w:p w14:paraId="0ACF3450" w14:textId="77777777" w:rsidR="00FD74C3" w:rsidRPr="004C4167" w:rsidRDefault="00DA2786" w:rsidP="00140E36">
      <w:pPr>
        <w:pStyle w:val="ListDash1"/>
        <w:numPr>
          <w:ilvl w:val="0"/>
          <w:numId w:val="22"/>
        </w:numPr>
        <w:spacing w:after="0"/>
        <w:rPr>
          <w:rFonts w:ascii="Calibri" w:eastAsia="Calibri" w:hAnsi="Calibri" w:cs="Calibri"/>
          <w:sz w:val="22"/>
          <w:szCs w:val="22"/>
          <w:lang w:val="mk-MK"/>
        </w:rPr>
      </w:pPr>
      <w:r w:rsidRPr="004C4167">
        <w:rPr>
          <w:rFonts w:ascii="Calibri" w:eastAsia="Calibri" w:hAnsi="Calibri" w:cs="Calibri"/>
          <w:sz w:val="22"/>
          <w:szCs w:val="22"/>
          <w:bdr w:val="nil"/>
          <w:lang w:val="mk-MK" w:bidi="mk-MK"/>
        </w:rPr>
        <w:t>Документи: како што се извештаите за животната средина, регистри, резултатите од само-контрола. Во случај на прекршоци вреди да се прават копии и да се приложуваат во извештајот,  што ќе послужи како доказ во случај на подоцнежн</w:t>
      </w:r>
      <w:r w:rsidR="004C4167">
        <w:rPr>
          <w:rFonts w:ascii="Calibri" w:eastAsia="Calibri" w:hAnsi="Calibri" w:cs="Calibri"/>
          <w:sz w:val="22"/>
          <w:szCs w:val="22"/>
          <w:bdr w:val="nil"/>
          <w:lang w:val="mk-MK" w:bidi="mk-MK"/>
        </w:rPr>
        <w:t>а</w:t>
      </w:r>
      <w:r w:rsidRPr="004C4167">
        <w:rPr>
          <w:rFonts w:ascii="Calibri" w:eastAsia="Calibri" w:hAnsi="Calibri" w:cs="Calibri"/>
          <w:sz w:val="22"/>
          <w:szCs w:val="22"/>
          <w:bdr w:val="nil"/>
          <w:lang w:val="mk-MK" w:bidi="mk-MK"/>
        </w:rPr>
        <w:t xml:space="preserve"> постапка.</w:t>
      </w:r>
    </w:p>
    <w:p w14:paraId="4A1689F9" w14:textId="77777777" w:rsidR="00FD74C3" w:rsidRPr="004C4167" w:rsidRDefault="00DA2786" w:rsidP="00140E36">
      <w:pPr>
        <w:pStyle w:val="ListDash1"/>
        <w:numPr>
          <w:ilvl w:val="0"/>
          <w:numId w:val="22"/>
        </w:numPr>
        <w:spacing w:before="0" w:after="0" w:line="276" w:lineRule="auto"/>
        <w:rPr>
          <w:rFonts w:ascii="Calibri" w:eastAsia="Calibri" w:hAnsi="Calibri" w:cs="Calibri"/>
          <w:sz w:val="22"/>
          <w:szCs w:val="22"/>
          <w:lang w:val="mk-MK"/>
        </w:rPr>
      </w:pPr>
      <w:r w:rsidRPr="004C4167">
        <w:rPr>
          <w:rFonts w:ascii="Calibri" w:eastAsia="Calibri" w:hAnsi="Calibri" w:cs="Calibri"/>
          <w:sz w:val="22"/>
          <w:szCs w:val="22"/>
          <w:bdr w:val="nil"/>
          <w:lang w:val="mk-MK" w:bidi="mk-MK"/>
        </w:rPr>
        <w:t>Протоколи од интервјуата.</w:t>
      </w:r>
    </w:p>
    <w:p w14:paraId="5DB7F60A" w14:textId="77777777" w:rsidR="00FD74C3" w:rsidRPr="004C4167" w:rsidRDefault="00CD6209" w:rsidP="00FD74C3">
      <w:pPr>
        <w:tabs>
          <w:tab w:val="left" w:pos="360"/>
        </w:tabs>
        <w:spacing w:after="0" w:line="259" w:lineRule="auto"/>
        <w:ind w:left="720"/>
        <w:contextualSpacing/>
        <w:jc w:val="left"/>
        <w:rPr>
          <w:rFonts w:cs="Calibri"/>
          <w:lang w:val="mk-MK" w:eastAsia="zh-CN"/>
        </w:rPr>
      </w:pPr>
    </w:p>
    <w:p w14:paraId="7566BCA4" w14:textId="77777777" w:rsidR="00FD74C3" w:rsidRPr="004C4167" w:rsidRDefault="00DA2786" w:rsidP="00FD74C3">
      <w:pPr>
        <w:pStyle w:val="Heading5"/>
        <w:rPr>
          <w:color w:val="auto"/>
          <w:lang w:val="mk-MK"/>
        </w:rPr>
      </w:pPr>
      <w:r w:rsidRPr="004C4167">
        <w:rPr>
          <w:rFonts w:eastAsia="Calibri" w:cs="Calibri"/>
          <w:color w:val="auto"/>
          <w:szCs w:val="24"/>
          <w:bdr w:val="nil"/>
          <w:lang w:val="mk-MK" w:bidi="mk-MK"/>
        </w:rPr>
        <w:t>2.1.4.4.2. Земање примероци и лабораториски анализи</w:t>
      </w:r>
    </w:p>
    <w:p w14:paraId="015FC5B6" w14:textId="77777777" w:rsidR="00FD74C3" w:rsidRPr="004C4167" w:rsidRDefault="00DA2786" w:rsidP="00FD74C3">
      <w:pPr>
        <w:rPr>
          <w:lang w:val="mk-MK"/>
        </w:rPr>
      </w:pPr>
      <w:r w:rsidRPr="004C4167">
        <w:rPr>
          <w:rFonts w:cs="Calibri"/>
          <w:bdr w:val="nil"/>
          <w:lang w:val="mk-MK" w:bidi="mk-MK"/>
        </w:rPr>
        <w:t xml:space="preserve">Во случај ако инспекторот, по анализата на условите од дозволата и мониторинг извештаите за следењето и </w:t>
      </w:r>
      <w:r w:rsidRPr="004C4167">
        <w:rPr>
          <w:rFonts w:cs="Calibri"/>
          <w:b/>
          <w:bCs/>
          <w:bdr w:val="nil"/>
          <w:lang w:val="mk-MK" w:bidi="mk-MK"/>
        </w:rPr>
        <w:t>земањето примероци</w:t>
      </w:r>
      <w:r w:rsidRPr="004C4167">
        <w:rPr>
          <w:rFonts w:cs="Calibri"/>
          <w:bdr w:val="nil"/>
          <w:lang w:val="mk-MK" w:bidi="mk-MK"/>
        </w:rPr>
        <w:t xml:space="preserve">, смета дека има потреба да се изврши дополнително земање  на мостри за да се направи повторна проверка на резултатите од мониторингот, или во случај на незгода / несреќа, тогаш тој или таа може да побара од операторот (преку </w:t>
      </w:r>
      <w:r w:rsidRPr="004C4167">
        <w:rPr>
          <w:rFonts w:cs="Calibri"/>
          <w:b/>
          <w:bCs/>
          <w:bdr w:val="nil"/>
          <w:lang w:val="mk-MK" w:bidi="mk-MK"/>
        </w:rPr>
        <w:t>акредитирана лабораторија</w:t>
      </w:r>
      <w:r w:rsidRPr="004C4167">
        <w:rPr>
          <w:rFonts w:cs="Calibri"/>
          <w:bdr w:val="nil"/>
          <w:lang w:val="mk-MK" w:bidi="mk-MK"/>
        </w:rPr>
        <w:t>) повторно земање примероци во одредени точки. Тој или таа ќе се координираат и ќе го надгледуваат спроведувањето на земање мостри кога персоналот од акредитираната лабораторија доаѓа да земе примероци.</w:t>
      </w:r>
    </w:p>
    <w:p w14:paraId="52307A68" w14:textId="77777777" w:rsidR="00FD74C3" w:rsidRPr="004C4167" w:rsidRDefault="00DA2786" w:rsidP="00FD74C3">
      <w:pPr>
        <w:rPr>
          <w:lang w:val="mk-MK"/>
        </w:rPr>
      </w:pPr>
      <w:r w:rsidRPr="004C4167">
        <w:rPr>
          <w:rFonts w:cs="Calibri"/>
          <w:bdr w:val="nil"/>
          <w:lang w:val="mk-MK" w:bidi="mk-MK"/>
        </w:rPr>
        <w:t>Доколку операторот, за време на земањето примероци за анализа, не побара земање на примерок за втора анализа, тој нема право да ги обжали резултатите од анализата.</w:t>
      </w:r>
    </w:p>
    <w:p w14:paraId="28D4D6D4" w14:textId="77777777" w:rsidR="00FD74C3" w:rsidRPr="004C4167" w:rsidRDefault="00DA2786" w:rsidP="00FD74C3">
      <w:pPr>
        <w:rPr>
          <w:lang w:val="mk-MK"/>
        </w:rPr>
      </w:pPr>
      <w:r w:rsidRPr="004C4167">
        <w:rPr>
          <w:rFonts w:cs="Calibri"/>
          <w:bdr w:val="nil"/>
          <w:lang w:val="mk-MK" w:bidi="mk-MK"/>
        </w:rPr>
        <w:t xml:space="preserve">Операторот може да ги обжали резултатите од анализата на првиот примерок преку барање да се изврши анализа на </w:t>
      </w:r>
      <w:r w:rsidRPr="004C4167">
        <w:rPr>
          <w:rFonts w:cs="Calibri"/>
          <w:b/>
          <w:bCs/>
          <w:bdr w:val="nil"/>
          <w:lang w:val="mk-MK" w:bidi="mk-MK"/>
        </w:rPr>
        <w:t>вториот примерок</w:t>
      </w:r>
      <w:r w:rsidRPr="004C4167">
        <w:rPr>
          <w:rFonts w:cs="Calibri"/>
          <w:bdr w:val="nil"/>
          <w:lang w:val="mk-MK" w:bidi="mk-MK"/>
        </w:rPr>
        <w:t xml:space="preserve"> (земени во исто време и со користење на истите средства) во рок од три дена од денот на доставувањето на резултатите од анализата на првиот примерок.</w:t>
      </w:r>
    </w:p>
    <w:p w14:paraId="0842494D" w14:textId="77777777" w:rsidR="00FD74C3" w:rsidRPr="004C4167" w:rsidRDefault="00DA2786" w:rsidP="00FD74C3">
      <w:pPr>
        <w:rPr>
          <w:lang w:val="mk-MK"/>
        </w:rPr>
      </w:pPr>
      <w:r w:rsidRPr="004C4167">
        <w:rPr>
          <w:rFonts w:cs="Calibri"/>
          <w:bdr w:val="nil"/>
          <w:lang w:val="mk-MK" w:bidi="mk-MK"/>
        </w:rPr>
        <w:t>Ако резултатите од анализата на вториот примерок не се во согласност со резултатите од анализата на првиот примерок, анализата на вториот примерок се смета за правосилна.</w:t>
      </w:r>
    </w:p>
    <w:p w14:paraId="7202D0FB" w14:textId="77777777" w:rsidR="00FD74C3" w:rsidRPr="004C4167" w:rsidRDefault="00DA2786" w:rsidP="00FD74C3">
      <w:pPr>
        <w:rPr>
          <w:lang w:val="mk-MK"/>
        </w:rPr>
      </w:pPr>
      <w:r w:rsidRPr="004C4167">
        <w:rPr>
          <w:rFonts w:cs="Calibri"/>
          <w:bdr w:val="nil"/>
          <w:lang w:val="mk-MK" w:bidi="mk-MK"/>
        </w:rPr>
        <w:lastRenderedPageBreak/>
        <w:t>Последниот предуслов е анализа на вториот примерок да не може да се делегира на стручната институција која ја спровела анализата на првиот примерок.</w:t>
      </w:r>
    </w:p>
    <w:p w14:paraId="71182E5B" w14:textId="77777777" w:rsidR="00FD74C3" w:rsidRPr="004C4167" w:rsidRDefault="00DA2786" w:rsidP="00FD74C3">
      <w:pPr>
        <w:rPr>
          <w:lang w:val="mk-MK"/>
        </w:rPr>
      </w:pPr>
      <w:r w:rsidRPr="004C4167">
        <w:rPr>
          <w:rFonts w:cs="Calibri"/>
          <w:bdr w:val="nil"/>
          <w:lang w:val="mk-MK" w:bidi="mk-MK"/>
        </w:rPr>
        <w:t>Исто така, може да се случи инспекторот да не се согласува со резултатот од анализата на вториот примерок. Ако ова е случај, тој или таа може, во рок од три дена од денот на добивањето на овие резултати, да побара т.н. „супер-анализа„ на третиот примерок (земени во исто време и со користење на истата опрема како и за првиот). Не постојат пишани критериуми за "супер анализа", тоа ќе биде изведено во согласност со експертската проценка на инспекторот</w:t>
      </w:r>
    </w:p>
    <w:p w14:paraId="47B75EF5" w14:textId="77777777" w:rsidR="00FD74C3" w:rsidRPr="004C4167" w:rsidRDefault="00DA2786" w:rsidP="00FD74C3">
      <w:pPr>
        <w:rPr>
          <w:lang w:val="mk-MK"/>
        </w:rPr>
      </w:pPr>
      <w:r w:rsidRPr="004C4167">
        <w:rPr>
          <w:rFonts w:cs="Calibri"/>
          <w:bdr w:val="nil"/>
          <w:lang w:val="mk-MK" w:bidi="mk-MK"/>
        </w:rPr>
        <w:t>Втората и третата анализа треба да биде направена од страна на  овластена лабораторија различна од онаа што го зела/извршила анализа на првиот примерок. Ако ова не е достапно во Република Македонија, примероците треба да се испратат во сертифицирана лабораторија надвор од земјата. Трошоците за овие анализи треба да бидат покриени од страна на институцијата на која припаѓаат инспекторите.</w:t>
      </w:r>
    </w:p>
    <w:p w14:paraId="60C2A742" w14:textId="77777777" w:rsidR="00FD74C3" w:rsidRPr="004C4167" w:rsidRDefault="00DA2786" w:rsidP="00FD74C3">
      <w:pPr>
        <w:rPr>
          <w:lang w:val="mk-MK"/>
        </w:rPr>
      </w:pPr>
      <w:r w:rsidRPr="004C4167">
        <w:rPr>
          <w:rFonts w:cs="Calibri"/>
          <w:bdr w:val="nil"/>
          <w:lang w:val="mk-MK" w:bidi="mk-MK"/>
        </w:rPr>
        <w:t>Ве молиме забележете дека стручната институција што ги направила претходните анализи не може да ја врши суперанализата, освен ако не постојат други институции за вршење на овие анализи и / или доколку инспекторот и операторот се согласуваат да се делегира  анализата на еден од институциите кои веќе извршиле анализа .</w:t>
      </w:r>
    </w:p>
    <w:p w14:paraId="2697690B" w14:textId="77777777" w:rsidR="00FD74C3" w:rsidRPr="004C4167" w:rsidRDefault="00DA2786" w:rsidP="00FD74C3">
      <w:pPr>
        <w:pStyle w:val="Heading4"/>
        <w:rPr>
          <w:lang w:val="mk-MK"/>
        </w:rPr>
      </w:pPr>
      <w:bookmarkStart w:id="74" w:name="_Toc443665457"/>
      <w:bookmarkStart w:id="75" w:name="_Toc448406481"/>
      <w:r w:rsidRPr="004C4167">
        <w:rPr>
          <w:rFonts w:eastAsia="Calibri" w:cs="Calibri"/>
          <w:szCs w:val="24"/>
          <w:bdr w:val="nil"/>
          <w:lang w:val="mk-MK" w:bidi="mk-MK"/>
        </w:rPr>
        <w:t>2.1.4.5. Области</w:t>
      </w:r>
      <w:bookmarkEnd w:id="74"/>
      <w:bookmarkEnd w:id="75"/>
    </w:p>
    <w:p w14:paraId="19A58B36" w14:textId="77777777" w:rsidR="00FD74C3" w:rsidRPr="004C4167" w:rsidRDefault="00DA2786" w:rsidP="00FD74C3">
      <w:pPr>
        <w:rPr>
          <w:lang w:val="mk-MK"/>
        </w:rPr>
      </w:pPr>
      <w:r w:rsidRPr="004C4167">
        <w:rPr>
          <w:rFonts w:cs="Calibri"/>
          <w:bdr w:val="nil"/>
          <w:lang w:val="mk-MK" w:bidi="mk-MK"/>
        </w:rPr>
        <w:t>Следниве области ќе бидат проверени:</w:t>
      </w:r>
    </w:p>
    <w:p w14:paraId="7EDA63A4" w14:textId="77777777" w:rsidR="00FD74C3" w:rsidRPr="004C4167" w:rsidRDefault="00DA2786" w:rsidP="00140E36">
      <w:pPr>
        <w:pStyle w:val="ListParagraph"/>
        <w:numPr>
          <w:ilvl w:val="0"/>
          <w:numId w:val="23"/>
        </w:numPr>
        <w:rPr>
          <w:lang w:val="mk-MK"/>
        </w:rPr>
      </w:pPr>
      <w:r w:rsidRPr="004C4167">
        <w:rPr>
          <w:rFonts w:cs="Calibri"/>
          <w:bdr w:val="nil"/>
          <w:lang w:val="mk-MK" w:bidi="mk-MK"/>
        </w:rPr>
        <w:t xml:space="preserve">Емисиите во </w:t>
      </w:r>
      <w:r w:rsidRPr="004C4167">
        <w:rPr>
          <w:rFonts w:cs="Calibri"/>
          <w:b/>
          <w:bCs/>
          <w:bdr w:val="nil"/>
          <w:lang w:val="mk-MK" w:bidi="mk-MK"/>
        </w:rPr>
        <w:t>воздухот</w:t>
      </w:r>
      <w:r w:rsidRPr="004C4167">
        <w:rPr>
          <w:rFonts w:cs="Calibri"/>
          <w:bdr w:val="nil"/>
          <w:lang w:val="mk-MK" w:bidi="mk-MK"/>
        </w:rPr>
        <w:t>, вклучувајќи и стакленички гасови.</w:t>
      </w:r>
    </w:p>
    <w:p w14:paraId="1B2D804B" w14:textId="77777777" w:rsidR="00FD74C3" w:rsidRPr="004C4167" w:rsidRDefault="00DA2786" w:rsidP="00140E36">
      <w:pPr>
        <w:pStyle w:val="ListParagraph"/>
        <w:numPr>
          <w:ilvl w:val="0"/>
          <w:numId w:val="23"/>
        </w:numPr>
        <w:rPr>
          <w:lang w:val="mk-MK"/>
        </w:rPr>
      </w:pPr>
      <w:r w:rsidRPr="004C4167">
        <w:rPr>
          <w:rFonts w:cs="Calibri"/>
          <w:bdr w:val="nil"/>
          <w:lang w:val="mk-MK" w:bidi="mk-MK"/>
        </w:rPr>
        <w:t>Емисии во водата.</w:t>
      </w:r>
    </w:p>
    <w:p w14:paraId="3B9F7E82" w14:textId="77777777" w:rsidR="00FD74C3" w:rsidRPr="004C4167" w:rsidRDefault="00DA2786" w:rsidP="00140E36">
      <w:pPr>
        <w:pStyle w:val="ListParagraph"/>
        <w:numPr>
          <w:ilvl w:val="0"/>
          <w:numId w:val="23"/>
        </w:numPr>
        <w:rPr>
          <w:lang w:val="mk-MK"/>
        </w:rPr>
      </w:pPr>
      <w:r w:rsidRPr="004C4167">
        <w:rPr>
          <w:rFonts w:cs="Calibri"/>
          <w:bdr w:val="nil"/>
          <w:lang w:val="mk-MK" w:bidi="mk-MK"/>
        </w:rPr>
        <w:t xml:space="preserve">Емисии во </w:t>
      </w:r>
      <w:r w:rsidRPr="004C4167">
        <w:rPr>
          <w:rFonts w:cs="Calibri"/>
          <w:b/>
          <w:bCs/>
          <w:bdr w:val="nil"/>
          <w:lang w:val="mk-MK" w:bidi="mk-MK"/>
        </w:rPr>
        <w:t>почвата и подземните води</w:t>
      </w:r>
      <w:r w:rsidRPr="004C4167">
        <w:rPr>
          <w:rFonts w:cs="Calibri"/>
          <w:bdr w:val="nil"/>
          <w:lang w:val="mk-MK" w:bidi="mk-MK"/>
        </w:rPr>
        <w:t>.</w:t>
      </w:r>
    </w:p>
    <w:p w14:paraId="70C52315" w14:textId="77777777" w:rsidR="00FD74C3" w:rsidRPr="004C4167" w:rsidRDefault="00DA2786" w:rsidP="00140E36">
      <w:pPr>
        <w:pStyle w:val="ListParagraph"/>
        <w:numPr>
          <w:ilvl w:val="0"/>
          <w:numId w:val="23"/>
        </w:numPr>
        <w:rPr>
          <w:lang w:val="mk-MK"/>
        </w:rPr>
      </w:pPr>
      <w:r w:rsidRPr="004C4167">
        <w:rPr>
          <w:rFonts w:cs="Calibri"/>
          <w:bdr w:val="nil"/>
          <w:lang w:val="mk-MK" w:bidi="mk-MK"/>
        </w:rPr>
        <w:t xml:space="preserve">Емисии на </w:t>
      </w:r>
      <w:r w:rsidRPr="004C4167">
        <w:rPr>
          <w:rFonts w:cs="Calibri"/>
          <w:b/>
          <w:bCs/>
          <w:bdr w:val="nil"/>
          <w:lang w:val="mk-MK" w:bidi="mk-MK"/>
        </w:rPr>
        <w:t>бучава и вибрации.</w:t>
      </w:r>
    </w:p>
    <w:p w14:paraId="55DFBF02" w14:textId="77777777" w:rsidR="00FD74C3" w:rsidRPr="004C4167" w:rsidRDefault="00DA2786" w:rsidP="00140E36">
      <w:pPr>
        <w:pStyle w:val="ListParagraph"/>
        <w:numPr>
          <w:ilvl w:val="0"/>
          <w:numId w:val="23"/>
        </w:numPr>
        <w:rPr>
          <w:lang w:val="mk-MK"/>
        </w:rPr>
      </w:pPr>
      <w:r w:rsidRPr="004C4167">
        <w:rPr>
          <w:rFonts w:cs="Calibri"/>
          <w:bdr w:val="nil"/>
          <w:lang w:val="mk-MK" w:bidi="mk-MK"/>
        </w:rPr>
        <w:t xml:space="preserve">Влезен </w:t>
      </w:r>
      <w:r w:rsidRPr="004C4167">
        <w:rPr>
          <w:rFonts w:cs="Calibri"/>
          <w:b/>
          <w:bCs/>
          <w:bdr w:val="nil"/>
          <w:lang w:val="mk-MK" w:bidi="mk-MK"/>
        </w:rPr>
        <w:t>отпад</w:t>
      </w:r>
      <w:r w:rsidRPr="004C4167">
        <w:rPr>
          <w:rFonts w:cs="Calibri"/>
          <w:bdr w:val="nil"/>
          <w:lang w:val="mk-MK" w:bidi="mk-MK"/>
        </w:rPr>
        <w:t xml:space="preserve"> / излезен отпад, складирање и трансфер надвор од локацијата.</w:t>
      </w:r>
    </w:p>
    <w:p w14:paraId="03AF9C9A" w14:textId="77777777" w:rsidR="00FD74C3" w:rsidRPr="004C4167" w:rsidRDefault="00DA2786" w:rsidP="00140E36">
      <w:pPr>
        <w:pStyle w:val="ListParagraph"/>
        <w:numPr>
          <w:ilvl w:val="0"/>
          <w:numId w:val="23"/>
        </w:numPr>
        <w:rPr>
          <w:lang w:val="mk-MK"/>
        </w:rPr>
      </w:pPr>
      <w:r w:rsidRPr="004C4167">
        <w:rPr>
          <w:rFonts w:cs="Calibri"/>
          <w:bdr w:val="nil"/>
          <w:lang w:val="mk-MK" w:bidi="mk-MK"/>
        </w:rPr>
        <w:t>Потрошувачка на енергија, гориво, суровини, вода и други ресурси.</w:t>
      </w:r>
    </w:p>
    <w:p w14:paraId="03177081" w14:textId="77777777" w:rsidR="00FD74C3" w:rsidRPr="004C4167" w:rsidRDefault="00DA2786" w:rsidP="00FD74C3">
      <w:pPr>
        <w:rPr>
          <w:lang w:val="mk-MK"/>
        </w:rPr>
      </w:pPr>
      <w:r w:rsidRPr="004C4167">
        <w:rPr>
          <w:rFonts w:cs="Calibri"/>
          <w:bdr w:val="nil"/>
          <w:lang w:val="mk-MK" w:bidi="mk-MK"/>
        </w:rPr>
        <w:t>Имајте на ум дека барем во случај на ИСКЗ А инсталации, визуелна инспекција не ги вклучува само погоре наведените теми, туку, исто така и усогласувањето со интегрираната  еколошка дозвола во врска со примената на најдобрите достапни техники (НДТ) спомнати во дозволата, на пр. енергетската ефикасност: на тој начин точната имплементација и функционирање на кој било НДТ ќе биде инспектирана (на пр. процесните единици за производство, системите за рециклирање итн.).</w:t>
      </w:r>
    </w:p>
    <w:p w14:paraId="3543ACF3" w14:textId="77777777" w:rsidR="00FD74C3" w:rsidRPr="004C4167" w:rsidRDefault="00DA2786" w:rsidP="00FD74C3">
      <w:pPr>
        <w:pStyle w:val="Heading4"/>
        <w:rPr>
          <w:rFonts w:eastAsia="Calibri"/>
          <w:lang w:val="mk-MK"/>
        </w:rPr>
      </w:pPr>
      <w:bookmarkStart w:id="76" w:name="_Toc443665458"/>
      <w:bookmarkStart w:id="77" w:name="_Toc448406482"/>
      <w:r w:rsidRPr="004C4167">
        <w:rPr>
          <w:rFonts w:eastAsia="Calibri" w:cs="Calibri"/>
          <w:szCs w:val="24"/>
          <w:bdr w:val="nil"/>
          <w:lang w:val="mk-MK" w:bidi="mk-MK"/>
        </w:rPr>
        <w:t>2.1.4.6. Координирани инспекции</w:t>
      </w:r>
      <w:bookmarkEnd w:id="76"/>
      <w:bookmarkEnd w:id="77"/>
    </w:p>
    <w:p w14:paraId="004EC6F1" w14:textId="77777777" w:rsidR="00FD74C3" w:rsidRPr="004C4167" w:rsidRDefault="00DA2786" w:rsidP="00FD74C3">
      <w:pPr>
        <w:rPr>
          <w:rFonts w:cs="Calibri"/>
          <w:lang w:val="mk-MK"/>
        </w:rPr>
      </w:pPr>
      <w:bookmarkStart w:id="78" w:name="enlace4"/>
      <w:r w:rsidRPr="004C4167">
        <w:rPr>
          <w:rFonts w:cs="Calibri"/>
          <w:bdr w:val="nil"/>
          <w:lang w:val="mk-MK" w:bidi="mk-MK"/>
        </w:rPr>
        <w:t xml:space="preserve">Законот за инспекциски надзор дефинира ситуации кога спроведувањето на </w:t>
      </w:r>
      <w:r w:rsidRPr="004C4167">
        <w:rPr>
          <w:rFonts w:cs="Calibri"/>
          <w:b/>
          <w:bCs/>
          <w:bdr w:val="nil"/>
          <w:lang w:val="mk-MK" w:bidi="mk-MK"/>
        </w:rPr>
        <w:t>координирани инспекции</w:t>
      </w:r>
      <w:r w:rsidRPr="004C4167">
        <w:rPr>
          <w:rFonts w:cs="Calibri"/>
          <w:bdr w:val="nil"/>
          <w:lang w:val="mk-MK" w:bidi="mk-MK"/>
        </w:rPr>
        <w:t xml:space="preserve"> вклучува неколку инспектори од инспекциските служби кои се засегнати и задолжени (на пример, животната средина, труд, заштита и спасување). Во однос на администрирање на такви случаи, соодветните инспектори се должни да:</w:t>
      </w:r>
    </w:p>
    <w:p w14:paraId="6932BBCD" w14:textId="77777777" w:rsidR="00FD74C3" w:rsidRPr="004C4167" w:rsidRDefault="00DA2786" w:rsidP="00140E36">
      <w:pPr>
        <w:pStyle w:val="ListParagraph"/>
        <w:numPr>
          <w:ilvl w:val="0"/>
          <w:numId w:val="24"/>
        </w:numPr>
        <w:rPr>
          <w:rFonts w:cs="Calibri"/>
          <w:lang w:val="mk-MK"/>
        </w:rPr>
      </w:pPr>
      <w:r w:rsidRPr="004C4167">
        <w:rPr>
          <w:rFonts w:cs="Calibri"/>
          <w:bdr w:val="nil"/>
          <w:lang w:val="mk-MK" w:bidi="mk-MK"/>
        </w:rPr>
        <w:lastRenderedPageBreak/>
        <w:t xml:space="preserve">Да ја </w:t>
      </w:r>
      <w:r w:rsidR="004C4167" w:rsidRPr="004C4167">
        <w:rPr>
          <w:rFonts w:cs="Calibri"/>
          <w:bdr w:val="nil"/>
          <w:lang w:val="mk-MK" w:bidi="mk-MK"/>
        </w:rPr>
        <w:t>објавуваат</w:t>
      </w:r>
      <w:r w:rsidRPr="004C4167">
        <w:rPr>
          <w:rFonts w:cs="Calibri"/>
          <w:bdr w:val="nil"/>
          <w:lang w:val="mk-MK" w:bidi="mk-MK"/>
        </w:rPr>
        <w:t xml:space="preserve"> инспекциската посета однапред.</w:t>
      </w:r>
    </w:p>
    <w:p w14:paraId="5A5BA6C7" w14:textId="77777777" w:rsidR="00FD74C3" w:rsidRPr="004C4167" w:rsidRDefault="00DA2786" w:rsidP="00140E36">
      <w:pPr>
        <w:pStyle w:val="ListParagraph"/>
        <w:numPr>
          <w:ilvl w:val="0"/>
          <w:numId w:val="24"/>
        </w:numPr>
        <w:rPr>
          <w:rFonts w:cs="Calibri"/>
          <w:lang w:val="mk-MK"/>
        </w:rPr>
      </w:pPr>
      <w:r w:rsidRPr="004C4167">
        <w:rPr>
          <w:rFonts w:cs="Calibri"/>
          <w:bdr w:val="nil"/>
          <w:lang w:val="mk-MK" w:bidi="mk-MK"/>
        </w:rPr>
        <w:t xml:space="preserve">Да ги консолидираат плановите за работа и програми и да ја </w:t>
      </w:r>
      <w:r w:rsidR="004C4167" w:rsidRPr="004C4167">
        <w:rPr>
          <w:rFonts w:cs="Calibri"/>
          <w:bdr w:val="nil"/>
          <w:lang w:val="mk-MK" w:bidi="mk-MK"/>
        </w:rPr>
        <w:t>испланираат</w:t>
      </w:r>
      <w:r w:rsidRPr="004C4167">
        <w:rPr>
          <w:rFonts w:cs="Calibri"/>
          <w:bdr w:val="nil"/>
          <w:lang w:val="mk-MK" w:bidi="mk-MK"/>
        </w:rPr>
        <w:t xml:space="preserve"> координираната  инспекција.</w:t>
      </w:r>
    </w:p>
    <w:p w14:paraId="0919F976" w14:textId="77777777" w:rsidR="00FD74C3" w:rsidRPr="004C4167" w:rsidRDefault="00DA2786" w:rsidP="00140E36">
      <w:pPr>
        <w:pStyle w:val="ListParagraph"/>
        <w:numPr>
          <w:ilvl w:val="0"/>
          <w:numId w:val="24"/>
        </w:numPr>
        <w:rPr>
          <w:rFonts w:cs="Calibri"/>
          <w:lang w:val="mk-MK"/>
        </w:rPr>
      </w:pPr>
      <w:r w:rsidRPr="004C4167">
        <w:rPr>
          <w:rFonts w:cs="Calibri"/>
          <w:bdr w:val="nil"/>
          <w:lang w:val="mk-MK" w:bidi="mk-MK"/>
        </w:rPr>
        <w:t>Да разменат искуства и мислења за консолидирање на средствата и методите на работа и други прашања.</w:t>
      </w:r>
    </w:p>
    <w:p w14:paraId="4483DD30" w14:textId="77777777" w:rsidR="00FD74C3" w:rsidRPr="004C4167" w:rsidRDefault="00DA2786" w:rsidP="00140E36">
      <w:pPr>
        <w:pStyle w:val="ListParagraph"/>
        <w:numPr>
          <w:ilvl w:val="0"/>
          <w:numId w:val="24"/>
        </w:numPr>
        <w:rPr>
          <w:rFonts w:cs="Calibri"/>
          <w:lang w:val="mk-MK"/>
        </w:rPr>
      </w:pPr>
      <w:r w:rsidRPr="004C4167">
        <w:rPr>
          <w:rFonts w:cs="Calibri"/>
          <w:bdr w:val="nil"/>
          <w:lang w:val="mk-MK" w:bidi="mk-MK"/>
        </w:rPr>
        <w:t>Да одржат заеднички состаноци, консултации, совети и други форми на заедничка соработка.</w:t>
      </w:r>
    </w:p>
    <w:p w14:paraId="11C9528E" w14:textId="77777777" w:rsidR="00FD74C3" w:rsidRPr="004C4167" w:rsidRDefault="00DA2786" w:rsidP="00140E36">
      <w:pPr>
        <w:pStyle w:val="ListParagraph"/>
        <w:numPr>
          <w:ilvl w:val="0"/>
          <w:numId w:val="24"/>
        </w:numPr>
        <w:rPr>
          <w:rFonts w:cs="Calibri"/>
          <w:lang w:val="mk-MK"/>
        </w:rPr>
      </w:pPr>
      <w:r w:rsidRPr="004C4167">
        <w:rPr>
          <w:rFonts w:cs="Calibri"/>
          <w:bdr w:val="nil"/>
          <w:lang w:val="mk-MK" w:bidi="mk-MK"/>
        </w:rPr>
        <w:t>Да ги информираат другите надлежни државни органи за спроведувањето на соодветните прописи, кога инспекциските служби ќе најдат наоди релевантни за тие прописи при вршењето на надзорот.</w:t>
      </w:r>
    </w:p>
    <w:p w14:paraId="7370DC70" w14:textId="77777777" w:rsidR="00FD74C3" w:rsidRPr="004C4167" w:rsidRDefault="00DA2786" w:rsidP="00FD74C3">
      <w:pPr>
        <w:rPr>
          <w:rFonts w:cs="Calibri"/>
          <w:lang w:val="mk-MK"/>
        </w:rPr>
      </w:pPr>
      <w:r w:rsidRPr="004C4167">
        <w:rPr>
          <w:rFonts w:cs="Calibri"/>
          <w:bdr w:val="nil"/>
          <w:lang w:val="mk-MK" w:bidi="mk-MK"/>
        </w:rPr>
        <w:t>Изготвени се протоколи за спроведување на таквите координирани инспекции во однос на работната, животната средина и заштита и спасување, извршени за контрола за проверка на усогласеноста со законодавството за спречување и контрола на хаварии што вклучуваат опасни материи.</w:t>
      </w:r>
    </w:p>
    <w:p w14:paraId="4BC5A022" w14:textId="77777777" w:rsidR="00FD74C3" w:rsidRPr="004C4167" w:rsidRDefault="00DA2786" w:rsidP="00FD74C3">
      <w:pPr>
        <w:pStyle w:val="Heading3"/>
        <w:rPr>
          <w:lang w:val="mk-MK"/>
        </w:rPr>
      </w:pPr>
      <w:bookmarkStart w:id="79" w:name="_Toc443665459"/>
      <w:bookmarkStart w:id="80" w:name="_Toc448406483"/>
      <w:r w:rsidRPr="004C4167">
        <w:rPr>
          <w:rFonts w:eastAsia="Calibri" w:cs="Calibri"/>
          <w:szCs w:val="28"/>
          <w:bdr w:val="nil"/>
          <w:lang w:val="mk-MK" w:bidi="mk-MK"/>
        </w:rPr>
        <w:t>2.1.5. Затворање и следење (follow-up) на инспекцијата</w:t>
      </w:r>
      <w:bookmarkEnd w:id="79"/>
      <w:bookmarkEnd w:id="80"/>
    </w:p>
    <w:p w14:paraId="779D2478" w14:textId="77777777" w:rsidR="00FD74C3" w:rsidRPr="004C4167" w:rsidRDefault="00DA2786" w:rsidP="00FD74C3">
      <w:pPr>
        <w:pStyle w:val="Heading4"/>
        <w:rPr>
          <w:lang w:val="mk-MK"/>
        </w:rPr>
      </w:pPr>
      <w:bookmarkStart w:id="81" w:name="_Toc443665460"/>
      <w:bookmarkStart w:id="82" w:name="_Toc448406484"/>
      <w:bookmarkEnd w:id="78"/>
      <w:r w:rsidRPr="004C4167">
        <w:rPr>
          <w:rFonts w:eastAsia="Calibri" w:cs="Calibri"/>
          <w:szCs w:val="24"/>
          <w:bdr w:val="nil"/>
          <w:lang w:val="mk-MK" w:bidi="mk-MK"/>
        </w:rPr>
        <w:t>2.1.5.1 Забелешки, записник и потпишување</w:t>
      </w:r>
      <w:bookmarkEnd w:id="81"/>
      <w:bookmarkEnd w:id="82"/>
    </w:p>
    <w:p w14:paraId="628D13EA" w14:textId="77777777" w:rsidR="00FD74C3" w:rsidRPr="004C4167" w:rsidRDefault="00DA2786" w:rsidP="00FD74C3">
      <w:pPr>
        <w:rPr>
          <w:lang w:val="mk-MK"/>
        </w:rPr>
      </w:pPr>
      <w:r w:rsidRPr="004C4167">
        <w:rPr>
          <w:rFonts w:cs="Calibri"/>
          <w:bdr w:val="nil"/>
          <w:lang w:val="mk-MK" w:bidi="mk-MK"/>
        </w:rPr>
        <w:t xml:space="preserve">На крајот од посетата за инспекција, инспекторот организира средба за затворање. За време на состанокот инспектор дава свои забелешки и ги запишува во краток "извештај", во </w:t>
      </w:r>
      <w:r w:rsidRPr="004C4167">
        <w:rPr>
          <w:rFonts w:cs="Calibri"/>
          <w:b/>
          <w:bCs/>
          <w:bdr w:val="nil"/>
          <w:lang w:val="mk-MK" w:bidi="mk-MK"/>
        </w:rPr>
        <w:t>записникот</w:t>
      </w:r>
      <w:r w:rsidRPr="004C4167">
        <w:rPr>
          <w:rFonts w:cs="Calibri"/>
          <w:bdr w:val="nil"/>
          <w:lang w:val="mk-MK" w:bidi="mk-MK"/>
        </w:rPr>
        <w:t xml:space="preserve"> и ги потпишува. Записниците исто така се доставуваат до операторот и од него се бара да го потпише записникот ако се согласува. Ако операторот одбие да го потпише записникот, инспекторот ќе ги наведе причините за одбивањето.</w:t>
      </w:r>
    </w:p>
    <w:p w14:paraId="5941EFD1" w14:textId="77777777" w:rsidR="00FD74C3" w:rsidRPr="004C4167" w:rsidRDefault="00DA2786" w:rsidP="00FD74C3">
      <w:pPr>
        <w:rPr>
          <w:lang w:val="mk-MK"/>
        </w:rPr>
      </w:pPr>
      <w:r w:rsidRPr="004C4167">
        <w:rPr>
          <w:rFonts w:cs="Calibri"/>
          <w:bdr w:val="nil"/>
          <w:lang w:val="mk-MK" w:bidi="mk-MK"/>
        </w:rPr>
        <w:t>Меѓутоа, кога поради обемот и сложеноста на вршењето на инспекцискиот надзор, или  природата и околностите, и записникот не може да биде изготвен за време на инспекцискиот надзор, записникот се изготвува во канцелариите на инспекциската служба во рок од три дена од денот на надзор и се наведуваат причините за задоцнувањето. Исто така, примерок од записникот се доставува до операторот на потпишување. Ако операторот не постапи по поднесениот записник или не го врати потпишаниот примерок на инспекторот во рок од осум дена од денот на приемот на записникот, се смета дека операторот е согласен со записникот за увид. Ако некој оператор одбие да го потпише записникот, инспекторот ќе ги наведе причините за одбивањето.</w:t>
      </w:r>
    </w:p>
    <w:p w14:paraId="519A0FC6" w14:textId="77777777" w:rsidR="00FD74C3" w:rsidRPr="004C4167" w:rsidRDefault="00DA2786" w:rsidP="00FD74C3">
      <w:pPr>
        <w:pStyle w:val="Heading4"/>
        <w:rPr>
          <w:lang w:val="mk-MK"/>
        </w:rPr>
      </w:pPr>
      <w:bookmarkStart w:id="83" w:name="_Toc443665461"/>
      <w:bookmarkStart w:id="84" w:name="_Toc448406485"/>
      <w:r w:rsidRPr="004C4167">
        <w:rPr>
          <w:rFonts w:eastAsia="Calibri" w:cs="Calibri"/>
          <w:szCs w:val="24"/>
          <w:bdr w:val="nil"/>
          <w:lang w:val="mk-MK" w:bidi="mk-MK"/>
        </w:rPr>
        <w:t>2.1.5.2. Одлука</w:t>
      </w:r>
      <w:bookmarkEnd w:id="83"/>
      <w:bookmarkEnd w:id="84"/>
    </w:p>
    <w:p w14:paraId="1E5BF985" w14:textId="77777777" w:rsidR="00FD74C3" w:rsidRPr="004C4167" w:rsidRDefault="00DA2786" w:rsidP="00FD74C3">
      <w:pPr>
        <w:rPr>
          <w:lang w:val="mk-MK"/>
        </w:rPr>
      </w:pPr>
      <w:r w:rsidRPr="004C4167">
        <w:rPr>
          <w:rFonts w:cs="Calibri"/>
          <w:bdr w:val="nil"/>
          <w:lang w:val="mk-MK" w:bidi="mk-MK"/>
        </w:rPr>
        <w:t>Ако во текот на инспекцискиот надзор, инспекторот утврди дека некој закон или друг пропис е прекршен, тој или таа треба да издаде т.н. решение:</w:t>
      </w:r>
    </w:p>
    <w:p w14:paraId="49802DF2" w14:textId="77777777" w:rsidR="00FD74C3" w:rsidRPr="004C4167" w:rsidRDefault="00DA2786" w:rsidP="00FD74C3">
      <w:pPr>
        <w:rPr>
          <w:lang w:val="mk-MK"/>
        </w:rPr>
      </w:pPr>
      <w:r w:rsidRPr="004C4167">
        <w:rPr>
          <w:rFonts w:cs="Calibri"/>
          <w:bdr w:val="nil"/>
          <w:lang w:val="mk-MK" w:bidi="mk-MK"/>
        </w:rPr>
        <w:t xml:space="preserve">Две паралелни постапки можат да бидат дефинирани во </w:t>
      </w:r>
      <w:r w:rsidRPr="004C4167">
        <w:rPr>
          <w:rFonts w:cs="Calibri"/>
          <w:b/>
          <w:bCs/>
          <w:bdr w:val="nil"/>
          <w:lang w:val="mk-MK" w:bidi="mk-MK"/>
        </w:rPr>
        <w:t>Решението</w:t>
      </w:r>
      <w:r w:rsidRPr="004C4167">
        <w:rPr>
          <w:rFonts w:cs="Calibri"/>
          <w:bdr w:val="nil"/>
          <w:lang w:val="mk-MK" w:bidi="mk-MK"/>
        </w:rPr>
        <w:t>:</w:t>
      </w:r>
    </w:p>
    <w:p w14:paraId="556F7375" w14:textId="77777777" w:rsidR="00FD74C3" w:rsidRPr="004C4167" w:rsidRDefault="00DA2786" w:rsidP="00140E36">
      <w:pPr>
        <w:pStyle w:val="ListParagraph"/>
        <w:numPr>
          <w:ilvl w:val="0"/>
          <w:numId w:val="25"/>
        </w:numPr>
        <w:jc w:val="both"/>
        <w:rPr>
          <w:lang w:val="mk-MK"/>
        </w:rPr>
      </w:pPr>
      <w:r w:rsidRPr="004C4167">
        <w:rPr>
          <w:rFonts w:cs="Calibri"/>
          <w:bdr w:val="nil"/>
          <w:lang w:val="mk-MK" w:bidi="mk-MK"/>
        </w:rPr>
        <w:t xml:space="preserve">Поставување на упатства на операторот за преземање мерки во дадени рокови. Инспекторот треба да го подготви решението врз основа на фактите утврдени при </w:t>
      </w:r>
      <w:r w:rsidRPr="004C4167">
        <w:rPr>
          <w:rFonts w:cs="Calibri"/>
          <w:bdr w:val="nil"/>
          <w:lang w:val="mk-MK" w:bidi="mk-MK"/>
        </w:rPr>
        <w:lastRenderedPageBreak/>
        <w:t>инспекцијата, најдоцна во рок од осум дена од денот на завршувањето на инспекцискиот надзор.</w:t>
      </w:r>
    </w:p>
    <w:p w14:paraId="2FAD217A" w14:textId="77777777" w:rsidR="00FD74C3" w:rsidRPr="004C4167" w:rsidRDefault="00DA2786" w:rsidP="00140E36">
      <w:pPr>
        <w:pStyle w:val="ListParagraph"/>
        <w:numPr>
          <w:ilvl w:val="0"/>
          <w:numId w:val="25"/>
        </w:numPr>
        <w:jc w:val="both"/>
        <w:rPr>
          <w:lang w:val="mk-MK"/>
        </w:rPr>
      </w:pPr>
      <w:r w:rsidRPr="004C4167">
        <w:rPr>
          <w:rFonts w:cs="Calibri"/>
          <w:bdr w:val="nil"/>
          <w:lang w:val="mk-MK" w:bidi="mk-MK"/>
        </w:rPr>
        <w:t>Во зависност од видот на  откриениот прекршок, инспекторот може да побара започнување на прекршочна постапка, постапка на посредување или кривично дело.</w:t>
      </w:r>
    </w:p>
    <w:p w14:paraId="1FEA1439" w14:textId="77777777" w:rsidR="00FD74C3" w:rsidRPr="004C4167" w:rsidRDefault="00DA2786" w:rsidP="00140E36">
      <w:pPr>
        <w:pStyle w:val="ListParagraph"/>
        <w:numPr>
          <w:ilvl w:val="0"/>
          <w:numId w:val="25"/>
        </w:numPr>
        <w:jc w:val="both"/>
        <w:rPr>
          <w:lang w:val="mk-MK"/>
        </w:rPr>
      </w:pPr>
      <w:r w:rsidRPr="004C4167">
        <w:rPr>
          <w:rFonts w:cs="Calibri"/>
          <w:bdr w:val="nil"/>
          <w:lang w:val="mk-MK" w:bidi="mk-MK"/>
        </w:rPr>
        <w:t>При помали случаи, размена на писма може да се покаже доволно. Инспекторот може да напише писмо со барање за објаснување на специјалниот проблем и операторот треба да  одговори. Ако одговорот е задоволителен ова треба да биде крај на проблемот.</w:t>
      </w:r>
    </w:p>
    <w:p w14:paraId="72168C72" w14:textId="77777777" w:rsidR="00FD74C3" w:rsidRPr="004C4167" w:rsidRDefault="00DA2786" w:rsidP="00FD74C3">
      <w:pPr>
        <w:rPr>
          <w:lang w:val="mk-MK"/>
        </w:rPr>
      </w:pPr>
      <w:r w:rsidRPr="004C4167">
        <w:rPr>
          <w:rFonts w:cs="Calibri"/>
          <w:bdr w:val="nil"/>
          <w:lang w:val="mk-MK" w:bidi="mk-MK"/>
        </w:rPr>
        <w:t>Во исклучителни околности, за да се отстранат веднаш состојбите кои претставуваат загрозување</w:t>
      </w:r>
      <w:r w:rsidR="004C4167">
        <w:rPr>
          <w:rFonts w:cs="Calibri"/>
          <w:bdr w:val="nil"/>
          <w:lang w:val="mk-MK" w:bidi="mk-MK"/>
        </w:rPr>
        <w:t xml:space="preserve"> </w:t>
      </w:r>
      <w:r w:rsidRPr="004C4167">
        <w:rPr>
          <w:rFonts w:cs="Calibri"/>
          <w:bdr w:val="nil"/>
          <w:lang w:val="mk-MK" w:bidi="mk-MK"/>
        </w:rPr>
        <w:t xml:space="preserve">на животот или здравјето на </w:t>
      </w:r>
      <w:r w:rsidR="004C4167" w:rsidRPr="004C4167">
        <w:rPr>
          <w:rFonts w:cs="Calibri"/>
          <w:bdr w:val="nil"/>
          <w:lang w:val="mk-MK" w:bidi="mk-MK"/>
        </w:rPr>
        <w:t>луѓето</w:t>
      </w:r>
      <w:r w:rsidRPr="004C4167">
        <w:rPr>
          <w:rFonts w:cs="Calibri"/>
          <w:bdr w:val="nil"/>
          <w:lang w:val="mk-MK" w:bidi="mk-MK"/>
        </w:rPr>
        <w:t>, инспекторот утврдува мерки за контрола, може и со усно решение за време на посетата, кога тој или таа ќе оцени дека тоа е потребно. Во такви случаи, инспекторот е должен да подготви писмено решение во рок од три дена од денот на донесувањето на усното решение.</w:t>
      </w:r>
    </w:p>
    <w:p w14:paraId="6616E507" w14:textId="77777777" w:rsidR="00FD74C3" w:rsidRPr="004C4167" w:rsidRDefault="00DA2786" w:rsidP="00FD74C3">
      <w:pPr>
        <w:rPr>
          <w:lang w:val="mk-MK"/>
        </w:rPr>
      </w:pPr>
      <w:r w:rsidRPr="004C4167">
        <w:rPr>
          <w:rFonts w:cs="Calibri"/>
          <w:bdr w:val="nil"/>
          <w:lang w:val="mk-MK" w:bidi="mk-MK"/>
        </w:rPr>
        <w:t>Може да се поднесе жалба против решението на инспекторот во рок од осум дена од денот на приемот на решението, ако  пократок рок не е утврден со закон.</w:t>
      </w:r>
    </w:p>
    <w:p w14:paraId="175D21E0" w14:textId="77777777" w:rsidR="00FD74C3" w:rsidRPr="004C4167" w:rsidRDefault="00DA2786" w:rsidP="00FD74C3">
      <w:pPr>
        <w:pStyle w:val="Heading4"/>
        <w:rPr>
          <w:lang w:val="mk-MK"/>
        </w:rPr>
      </w:pPr>
      <w:bookmarkStart w:id="85" w:name="_Toc443665462"/>
      <w:bookmarkStart w:id="86" w:name="_Toc448406486"/>
      <w:r w:rsidRPr="004C4167">
        <w:rPr>
          <w:rFonts w:eastAsia="Calibri" w:cs="Calibri"/>
          <w:szCs w:val="24"/>
          <w:bdr w:val="nil"/>
          <w:lang w:val="mk-MK" w:bidi="mk-MK"/>
        </w:rPr>
        <w:t>2.1.5.3. Заклучок</w:t>
      </w:r>
      <w:bookmarkEnd w:id="85"/>
      <w:bookmarkEnd w:id="86"/>
    </w:p>
    <w:p w14:paraId="6AE94A2A" w14:textId="77777777" w:rsidR="00FD74C3" w:rsidRPr="004C4167" w:rsidRDefault="00DA2786" w:rsidP="00FD74C3">
      <w:pPr>
        <w:rPr>
          <w:lang w:val="mk-MK"/>
        </w:rPr>
      </w:pPr>
      <w:r w:rsidRPr="004C4167">
        <w:rPr>
          <w:rFonts w:cs="Calibri"/>
          <w:bdr w:val="nil"/>
          <w:lang w:val="mk-MK" w:bidi="mk-MK"/>
        </w:rPr>
        <w:t>Постапката на инспекцискиот надзор завршува со изготвување на</w:t>
      </w:r>
      <w:r w:rsidRPr="004C4167">
        <w:rPr>
          <w:rFonts w:cs="Calibri"/>
          <w:b/>
          <w:bCs/>
          <w:bdr w:val="nil"/>
          <w:lang w:val="mk-MK" w:bidi="mk-MK"/>
        </w:rPr>
        <w:t xml:space="preserve"> заклучок</w:t>
      </w:r>
      <w:r w:rsidRPr="004C4167">
        <w:rPr>
          <w:rFonts w:cs="Calibri"/>
          <w:bdr w:val="nil"/>
          <w:lang w:val="mk-MK" w:bidi="mk-MK"/>
        </w:rPr>
        <w:t>. Заклучокот се користи за решавање на проблемите кои произлегуваат во текот на постапката на инспекцискиот надзор. Писмен заклучок не се издава само за извоз на стоки, онаму каде што контролата не започнала во Република Македонија (во таков случај само се пополнува т.н. D4 формулар).</w:t>
      </w:r>
    </w:p>
    <w:p w14:paraId="12CF2B84" w14:textId="77777777" w:rsidR="00FD74C3" w:rsidRPr="004C4167" w:rsidRDefault="00DA2786" w:rsidP="00FD74C3">
      <w:pPr>
        <w:rPr>
          <w:lang w:val="mk-MK"/>
        </w:rPr>
      </w:pPr>
      <w:r w:rsidRPr="004C4167">
        <w:rPr>
          <w:rFonts w:cs="Calibri"/>
          <w:bdr w:val="nil"/>
          <w:lang w:val="mk-MK" w:bidi="mk-MK"/>
        </w:rPr>
        <w:t>Заклучокот мора да биде испратен до операторот во рок од осум дена. Доколку операторот не е задоволен со заклучокот, тој или таа има право да се поднесе жалба.</w:t>
      </w:r>
    </w:p>
    <w:p w14:paraId="30C51CFA" w14:textId="77777777" w:rsidR="00FD74C3" w:rsidRPr="004C4167" w:rsidRDefault="00DA2786" w:rsidP="00FD74C3">
      <w:pPr>
        <w:rPr>
          <w:lang w:val="mk-MK"/>
        </w:rPr>
      </w:pPr>
      <w:r w:rsidRPr="004C4167">
        <w:rPr>
          <w:rFonts w:cs="Calibri"/>
          <w:bdr w:val="nil"/>
          <w:lang w:val="mk-MK" w:bidi="mk-MK"/>
        </w:rPr>
        <w:t>При увидот, ако нема утврдени грешки или грешките се отстранети за време на инспекцијата, т.е. до изготвување на заклучокот, инспекторот е должен да донесе заклучок за прекин на постапката.</w:t>
      </w:r>
    </w:p>
    <w:p w14:paraId="14F57B3D" w14:textId="77777777" w:rsidR="00FD74C3" w:rsidRPr="004C4167" w:rsidRDefault="00DA2786" w:rsidP="00FD74C3">
      <w:pPr>
        <w:pStyle w:val="Heading3"/>
        <w:rPr>
          <w:lang w:val="mk-MK"/>
        </w:rPr>
      </w:pPr>
      <w:bookmarkStart w:id="87" w:name="_Toc443665463"/>
      <w:bookmarkStart w:id="88" w:name="enlace5"/>
      <w:bookmarkStart w:id="89" w:name="_Toc448406487"/>
      <w:r w:rsidRPr="004C4167">
        <w:rPr>
          <w:rFonts w:eastAsia="Calibri" w:cs="Calibri"/>
          <w:szCs w:val="28"/>
          <w:bdr w:val="nil"/>
          <w:lang w:val="mk-MK" w:bidi="mk-MK"/>
        </w:rPr>
        <w:t>2.1.6. Релевантни документи</w:t>
      </w:r>
      <w:bookmarkEnd w:id="87"/>
      <w:bookmarkEnd w:id="89"/>
    </w:p>
    <w:p w14:paraId="28859386" w14:textId="77777777" w:rsidR="00FD74C3" w:rsidRPr="004C4167" w:rsidRDefault="00DA2786" w:rsidP="00FD74C3">
      <w:pPr>
        <w:pStyle w:val="Heading4"/>
        <w:rPr>
          <w:lang w:val="mk-MK"/>
        </w:rPr>
      </w:pPr>
      <w:bookmarkStart w:id="90" w:name="_Toc443665464"/>
      <w:bookmarkStart w:id="91" w:name="_Toc448406488"/>
      <w:bookmarkEnd w:id="88"/>
      <w:r w:rsidRPr="004C4167">
        <w:rPr>
          <w:rFonts w:eastAsia="Calibri" w:cs="Calibri"/>
          <w:szCs w:val="24"/>
          <w:bdr w:val="nil"/>
          <w:lang w:val="mk-MK" w:bidi="mk-MK"/>
        </w:rPr>
        <w:t>2.1.6.1. Законодавство</w:t>
      </w:r>
      <w:bookmarkEnd w:id="90"/>
      <w:bookmarkEnd w:id="91"/>
    </w:p>
    <w:p w14:paraId="277956A5" w14:textId="77777777" w:rsidR="00FD74C3" w:rsidRPr="004C4167" w:rsidRDefault="00DA2786" w:rsidP="00FD74C3">
      <w:pPr>
        <w:rPr>
          <w:rFonts w:cs="Calibri"/>
          <w:lang w:val="mk-MK"/>
        </w:rPr>
      </w:pPr>
      <w:r w:rsidRPr="004C4167">
        <w:rPr>
          <w:rFonts w:cs="Calibri"/>
          <w:bdr w:val="nil"/>
          <w:lang w:val="mk-MK" w:bidi="mk-MK"/>
        </w:rPr>
        <w:t>Во делот „Законодавство„ на веб страницата на ДИЖС (</w:t>
      </w:r>
      <w:hyperlink r:id="rId13" w:history="1">
        <w:r w:rsidRPr="004C4167">
          <w:rPr>
            <w:rFonts w:cs="Calibri"/>
            <w:color w:val="0000FF"/>
            <w:u w:val="single"/>
            <w:bdr w:val="nil"/>
            <w:lang w:val="mk-MK" w:bidi="mk-MK"/>
          </w:rPr>
          <w:t>http://www.sei.gov.mk/page_en.asp?ID=2</w:t>
        </w:r>
      </w:hyperlink>
      <w:r w:rsidRPr="004C4167">
        <w:rPr>
          <w:rFonts w:cs="Calibri"/>
          <w:bdr w:val="nil"/>
          <w:lang w:val="mk-MK" w:bidi="mk-MK"/>
        </w:rPr>
        <w:t>) достапни се и закачени се релевантните законски акти.</w:t>
      </w:r>
    </w:p>
    <w:p w14:paraId="74FDBF0C" w14:textId="77777777" w:rsidR="00FD74C3" w:rsidRPr="004C4167" w:rsidRDefault="00DA2786" w:rsidP="00DE381A">
      <w:pPr>
        <w:spacing w:after="120"/>
        <w:rPr>
          <w:rFonts w:cs="Calibri"/>
          <w:lang w:val="mk-MK"/>
        </w:rPr>
      </w:pPr>
      <w:r w:rsidRPr="004C4167">
        <w:rPr>
          <w:rFonts w:cs="Calibri"/>
          <w:bdr w:val="nil"/>
          <w:lang w:val="mk-MK" w:bidi="mk-MK"/>
        </w:rPr>
        <w:t>Тоа се следниве закони:</w:t>
      </w:r>
    </w:p>
    <w:p w14:paraId="459717A9" w14:textId="77777777" w:rsidR="00FD74C3" w:rsidRPr="004C4167" w:rsidRDefault="00DA2786" w:rsidP="00DE381A">
      <w:pPr>
        <w:numPr>
          <w:ilvl w:val="0"/>
          <w:numId w:val="14"/>
        </w:numPr>
        <w:spacing w:after="120"/>
        <w:rPr>
          <w:lang w:val="mk-MK"/>
        </w:rPr>
      </w:pPr>
      <w:r w:rsidRPr="004C4167">
        <w:rPr>
          <w:rFonts w:cs="Calibri"/>
          <w:bdr w:val="nil"/>
          <w:lang w:val="mk-MK" w:bidi="mk-MK"/>
        </w:rPr>
        <w:t>Закон за животна средина</w:t>
      </w:r>
    </w:p>
    <w:p w14:paraId="5073823D" w14:textId="77777777" w:rsidR="00FD74C3" w:rsidRPr="004C4167" w:rsidRDefault="00DA2786" w:rsidP="00DE381A">
      <w:pPr>
        <w:numPr>
          <w:ilvl w:val="0"/>
          <w:numId w:val="14"/>
        </w:numPr>
        <w:spacing w:after="120"/>
        <w:rPr>
          <w:lang w:val="mk-MK"/>
        </w:rPr>
      </w:pPr>
      <w:r w:rsidRPr="004C4167">
        <w:rPr>
          <w:rFonts w:cs="Calibri"/>
          <w:bdr w:val="nil"/>
          <w:lang w:val="mk-MK" w:bidi="mk-MK"/>
        </w:rPr>
        <w:t>Закон за инспекциски надзор</w:t>
      </w:r>
    </w:p>
    <w:p w14:paraId="7A5841D0" w14:textId="77777777" w:rsidR="00FD74C3" w:rsidRPr="004C4167" w:rsidRDefault="00DA2786" w:rsidP="00DE381A">
      <w:pPr>
        <w:numPr>
          <w:ilvl w:val="0"/>
          <w:numId w:val="14"/>
        </w:numPr>
        <w:spacing w:after="120"/>
        <w:rPr>
          <w:lang w:val="mk-MK"/>
        </w:rPr>
      </w:pPr>
      <w:r w:rsidRPr="004C4167">
        <w:rPr>
          <w:rFonts w:cs="Calibri"/>
          <w:bdr w:val="nil"/>
          <w:lang w:val="mk-MK" w:bidi="mk-MK"/>
        </w:rPr>
        <w:t>Закон за Води</w:t>
      </w:r>
    </w:p>
    <w:p w14:paraId="26E1B8BB" w14:textId="77777777" w:rsidR="00FD74C3" w:rsidRPr="004C4167" w:rsidRDefault="00DA2786" w:rsidP="00DE381A">
      <w:pPr>
        <w:numPr>
          <w:ilvl w:val="0"/>
          <w:numId w:val="14"/>
        </w:numPr>
        <w:spacing w:after="120"/>
        <w:rPr>
          <w:lang w:val="mk-MK"/>
        </w:rPr>
      </w:pPr>
      <w:r w:rsidRPr="004C4167">
        <w:rPr>
          <w:rFonts w:cs="Calibri"/>
          <w:bdr w:val="nil"/>
          <w:lang w:val="mk-MK" w:bidi="mk-MK"/>
        </w:rPr>
        <w:lastRenderedPageBreak/>
        <w:t>Закон за Заштита на природата</w:t>
      </w:r>
    </w:p>
    <w:p w14:paraId="3C78B4A0" w14:textId="77777777" w:rsidR="00FD74C3" w:rsidRPr="004C4167" w:rsidRDefault="00DA2786" w:rsidP="00DE381A">
      <w:pPr>
        <w:numPr>
          <w:ilvl w:val="0"/>
          <w:numId w:val="14"/>
        </w:numPr>
        <w:spacing w:after="120"/>
        <w:rPr>
          <w:rFonts w:cs="Arial"/>
          <w:lang w:val="mk-MK"/>
        </w:rPr>
      </w:pPr>
      <w:r w:rsidRPr="004C4167">
        <w:rPr>
          <w:rFonts w:cs="Calibri"/>
          <w:bdr w:val="nil"/>
          <w:lang w:val="mk-MK" w:bidi="mk-MK"/>
        </w:rPr>
        <w:t xml:space="preserve">Закон за заштита од бучава </w:t>
      </w:r>
    </w:p>
    <w:p w14:paraId="7DB63E08" w14:textId="77777777" w:rsidR="00FD74C3" w:rsidRPr="004C4167" w:rsidRDefault="00DA2786" w:rsidP="00DE381A">
      <w:pPr>
        <w:numPr>
          <w:ilvl w:val="0"/>
          <w:numId w:val="14"/>
        </w:numPr>
        <w:spacing w:after="120"/>
        <w:rPr>
          <w:rFonts w:cs="Arial"/>
          <w:lang w:val="mk-MK"/>
        </w:rPr>
      </w:pPr>
      <w:r w:rsidRPr="004C4167">
        <w:rPr>
          <w:rFonts w:cs="Calibri"/>
          <w:bdr w:val="nil"/>
          <w:lang w:val="mk-MK" w:bidi="mk-MK"/>
        </w:rPr>
        <w:t>Закон за квалитет на амбиенталниот воздух</w:t>
      </w:r>
    </w:p>
    <w:p w14:paraId="5376A5ED" w14:textId="77777777" w:rsidR="00FD74C3" w:rsidRPr="004C4167" w:rsidRDefault="00DA2786" w:rsidP="00DE381A">
      <w:pPr>
        <w:numPr>
          <w:ilvl w:val="0"/>
          <w:numId w:val="14"/>
        </w:numPr>
        <w:spacing w:after="120"/>
        <w:rPr>
          <w:rFonts w:cs="Arial"/>
          <w:lang w:val="mk-MK"/>
        </w:rPr>
      </w:pPr>
      <w:r w:rsidRPr="004C4167">
        <w:rPr>
          <w:rFonts w:cs="Calibri"/>
          <w:bdr w:val="nil"/>
          <w:lang w:val="mk-MK" w:bidi="mk-MK"/>
        </w:rPr>
        <w:t>Закон управување со отпад</w:t>
      </w:r>
    </w:p>
    <w:p w14:paraId="09C85A08" w14:textId="77777777" w:rsidR="00FD74C3" w:rsidRPr="004C4167" w:rsidRDefault="00DA2786" w:rsidP="00DE381A">
      <w:pPr>
        <w:numPr>
          <w:ilvl w:val="0"/>
          <w:numId w:val="14"/>
        </w:numPr>
        <w:spacing w:after="120"/>
        <w:rPr>
          <w:rFonts w:cs="Arial"/>
          <w:lang w:val="mk-MK"/>
        </w:rPr>
      </w:pPr>
      <w:r w:rsidRPr="004C4167">
        <w:rPr>
          <w:rFonts w:cs="Calibri"/>
          <w:bdr w:val="nil"/>
          <w:lang w:val="mk-MK" w:bidi="mk-MK"/>
        </w:rPr>
        <w:t>Закон за управување со батерии и акумулатори и отпадни батерии и акумулатори</w:t>
      </w:r>
    </w:p>
    <w:p w14:paraId="66328BB8" w14:textId="77777777" w:rsidR="00FD74C3" w:rsidRPr="004C4167" w:rsidRDefault="00DA2786" w:rsidP="00DE381A">
      <w:pPr>
        <w:numPr>
          <w:ilvl w:val="0"/>
          <w:numId w:val="14"/>
        </w:numPr>
        <w:spacing w:after="120"/>
        <w:rPr>
          <w:rFonts w:cs="Arial"/>
          <w:lang w:val="mk-MK"/>
        </w:rPr>
      </w:pPr>
      <w:r w:rsidRPr="004C4167">
        <w:rPr>
          <w:rFonts w:cs="Calibri"/>
          <w:bdr w:val="nil"/>
          <w:lang w:val="mk-MK" w:bidi="mk-MK"/>
        </w:rPr>
        <w:t xml:space="preserve">Закон за управување со пакување и отпад од пакување </w:t>
      </w:r>
    </w:p>
    <w:p w14:paraId="3C26EF21" w14:textId="77777777" w:rsidR="00FD74C3" w:rsidRPr="004C4167" w:rsidRDefault="00DA2786" w:rsidP="00DE381A">
      <w:pPr>
        <w:numPr>
          <w:ilvl w:val="0"/>
          <w:numId w:val="14"/>
        </w:numPr>
        <w:spacing w:after="120"/>
        <w:rPr>
          <w:rFonts w:cs="Arial"/>
          <w:lang w:val="mk-MK"/>
        </w:rPr>
      </w:pPr>
      <w:r w:rsidRPr="004C4167">
        <w:rPr>
          <w:rFonts w:cs="Calibri"/>
          <w:bdr w:val="nil"/>
          <w:lang w:val="mk-MK" w:bidi="mk-MK"/>
        </w:rPr>
        <w:t xml:space="preserve">Закон за управување со електрична и електронска опрема и електричен и електронски отпад </w:t>
      </w:r>
    </w:p>
    <w:p w14:paraId="3CB0A44C" w14:textId="77777777" w:rsidR="00FD74C3" w:rsidRPr="004C4167" w:rsidRDefault="00DA2786" w:rsidP="00DE381A">
      <w:pPr>
        <w:numPr>
          <w:ilvl w:val="0"/>
          <w:numId w:val="14"/>
        </w:numPr>
        <w:spacing w:after="120"/>
        <w:rPr>
          <w:rFonts w:cs="Arial"/>
          <w:lang w:val="mk-MK"/>
        </w:rPr>
      </w:pPr>
      <w:r w:rsidRPr="004C4167">
        <w:rPr>
          <w:rFonts w:cs="Calibri"/>
          <w:bdr w:val="nil"/>
          <w:lang w:val="mk-MK" w:bidi="mk-MK"/>
        </w:rPr>
        <w:t xml:space="preserve">Закон за генетски модификувани организми </w:t>
      </w:r>
    </w:p>
    <w:p w14:paraId="5F9BD33F" w14:textId="77777777" w:rsidR="00FD74C3" w:rsidRPr="004C4167" w:rsidRDefault="00DA2786" w:rsidP="00DE381A">
      <w:pPr>
        <w:numPr>
          <w:ilvl w:val="0"/>
          <w:numId w:val="14"/>
        </w:numPr>
        <w:spacing w:after="120"/>
        <w:rPr>
          <w:rFonts w:cs="Arial"/>
          <w:lang w:val="mk-MK"/>
        </w:rPr>
      </w:pPr>
      <w:r w:rsidRPr="004C4167">
        <w:rPr>
          <w:rFonts w:cs="Calibri"/>
          <w:bdr w:val="nil"/>
          <w:lang w:val="mk-MK" w:bidi="mk-MK"/>
        </w:rPr>
        <w:t xml:space="preserve">Закон за контрола на емисиите на испарливите органски соединенија од користење на нафта .- Закон за управна постапка </w:t>
      </w:r>
    </w:p>
    <w:p w14:paraId="7803F758" w14:textId="77777777" w:rsidR="00FD74C3" w:rsidRPr="004C4167" w:rsidRDefault="00DA2786" w:rsidP="00DE381A">
      <w:pPr>
        <w:numPr>
          <w:ilvl w:val="0"/>
          <w:numId w:val="14"/>
        </w:numPr>
        <w:spacing w:after="120"/>
        <w:rPr>
          <w:rFonts w:cs="Arial"/>
          <w:lang w:val="mk-MK"/>
        </w:rPr>
      </w:pPr>
      <w:r w:rsidRPr="004C4167">
        <w:rPr>
          <w:rFonts w:cs="Calibri"/>
          <w:bdr w:val="nil"/>
          <w:lang w:val="mk-MK" w:bidi="mk-MK"/>
        </w:rPr>
        <w:t xml:space="preserve">Закон за прекршоци </w:t>
      </w:r>
    </w:p>
    <w:p w14:paraId="4B34D48B" w14:textId="77777777" w:rsidR="00FD74C3" w:rsidRPr="004C4167" w:rsidRDefault="00DA2786" w:rsidP="00DE381A">
      <w:pPr>
        <w:numPr>
          <w:ilvl w:val="0"/>
          <w:numId w:val="14"/>
        </w:numPr>
        <w:spacing w:after="120"/>
        <w:rPr>
          <w:rFonts w:cs="Arial"/>
          <w:lang w:val="mk-MK"/>
        </w:rPr>
      </w:pPr>
      <w:r w:rsidRPr="004C4167">
        <w:rPr>
          <w:rFonts w:cs="Calibri"/>
          <w:bdr w:val="nil"/>
          <w:lang w:val="mk-MK" w:bidi="mk-MK"/>
        </w:rPr>
        <w:t>Кривичен законик и Закон за кривична постапка</w:t>
      </w:r>
    </w:p>
    <w:p w14:paraId="44CAAFCA" w14:textId="77777777" w:rsidR="00FD74C3" w:rsidRPr="004C4167" w:rsidRDefault="00DA2786" w:rsidP="00DE381A">
      <w:pPr>
        <w:numPr>
          <w:ilvl w:val="0"/>
          <w:numId w:val="14"/>
        </w:numPr>
        <w:spacing w:after="120"/>
        <w:rPr>
          <w:rFonts w:cs="Arial"/>
          <w:lang w:val="mk-MK"/>
        </w:rPr>
      </w:pPr>
      <w:r w:rsidRPr="004C4167">
        <w:rPr>
          <w:rFonts w:cs="Calibri"/>
          <w:bdr w:val="nil"/>
          <w:lang w:val="mk-MK" w:bidi="mk-MK"/>
        </w:rPr>
        <w:t xml:space="preserve">Закон за формирање на Државна Комисија за одлучување во второстепена постапка во областа на инспекцискиот надзор и прекршочни постапки </w:t>
      </w:r>
    </w:p>
    <w:p w14:paraId="2EC6A350" w14:textId="77777777" w:rsidR="00FD74C3" w:rsidRPr="004C4167" w:rsidRDefault="00DA2786" w:rsidP="00FD74C3">
      <w:pPr>
        <w:rPr>
          <w:color w:val="0000FF"/>
          <w:u w:val="single"/>
          <w:lang w:val="mk-MK"/>
        </w:rPr>
      </w:pPr>
      <w:r w:rsidRPr="004C4167">
        <w:rPr>
          <w:rFonts w:cs="Calibri"/>
          <w:bdr w:val="nil"/>
          <w:lang w:val="mk-MK" w:bidi="mk-MK"/>
        </w:rPr>
        <w:t>Освен тоа, на веб страницата на МЖСПП (</w:t>
      </w:r>
      <w:hyperlink r:id="rId14" w:history="1">
        <w:r w:rsidRPr="004C4167">
          <w:rPr>
            <w:rFonts w:cs="Calibri"/>
            <w:color w:val="0000FF"/>
            <w:u w:val="single"/>
            <w:bdr w:val="nil"/>
            <w:lang w:val="mk-MK" w:bidi="mk-MK"/>
          </w:rPr>
          <w:t>http://www.moepp.gov.mk</w:t>
        </w:r>
      </w:hyperlink>
      <w:r w:rsidRPr="004C4167">
        <w:rPr>
          <w:rFonts w:cs="Calibri"/>
          <w:bdr w:val="nil"/>
          <w:lang w:val="mk-MK" w:bidi="mk-MK"/>
        </w:rPr>
        <w:t>) има исто така линк до релевантното законодавство. Информации за Правилницит</w:t>
      </w:r>
      <w:r w:rsidR="004C4167">
        <w:rPr>
          <w:rFonts w:cs="Calibri"/>
          <w:bdr w:val="nil"/>
          <w:lang w:val="mk-MK" w:bidi="mk-MK"/>
        </w:rPr>
        <w:t>е може да најдете на веб страниц</w:t>
      </w:r>
      <w:r w:rsidRPr="004C4167">
        <w:rPr>
          <w:rFonts w:cs="Calibri"/>
          <w:bdr w:val="nil"/>
          <w:lang w:val="mk-MK" w:bidi="mk-MK"/>
        </w:rPr>
        <w:t>ата на Службен Весник на РМ (</w:t>
      </w:r>
      <w:hyperlink r:id="rId15" w:history="1">
        <w:r w:rsidRPr="004C4167">
          <w:rPr>
            <w:rFonts w:cs="Calibri"/>
            <w:color w:val="0000FF"/>
            <w:u w:val="single"/>
            <w:bdr w:val="nil"/>
            <w:lang w:val="mk-MK" w:bidi="mk-MK"/>
          </w:rPr>
          <w:t>www.slvesnik.com.mk</w:t>
        </w:r>
      </w:hyperlink>
      <w:r w:rsidRPr="004C4167">
        <w:rPr>
          <w:rFonts w:cs="Calibri"/>
          <w:bdr w:val="nil"/>
          <w:lang w:val="mk-MK" w:bidi="mk-MK"/>
        </w:rPr>
        <w:t>)</w:t>
      </w:r>
    </w:p>
    <w:p w14:paraId="1574001E" w14:textId="77777777" w:rsidR="00FD74C3" w:rsidRPr="004C4167" w:rsidRDefault="00DA2786" w:rsidP="00FD74C3">
      <w:pPr>
        <w:pStyle w:val="Heading4"/>
        <w:rPr>
          <w:lang w:val="mk-MK"/>
        </w:rPr>
      </w:pPr>
      <w:bookmarkStart w:id="92" w:name="_Toc443665465"/>
      <w:bookmarkStart w:id="93" w:name="_Toc448406489"/>
      <w:r w:rsidRPr="004C4167">
        <w:rPr>
          <w:rFonts w:eastAsia="Calibri" w:cs="Calibri"/>
          <w:szCs w:val="24"/>
          <w:bdr w:val="nil"/>
          <w:lang w:val="mk-MK" w:bidi="mk-MK"/>
        </w:rPr>
        <w:t>2.1.6.2. Инспекциски листи на податоци и листи за проверка</w:t>
      </w:r>
      <w:bookmarkEnd w:id="92"/>
      <w:bookmarkEnd w:id="93"/>
    </w:p>
    <w:p w14:paraId="1E354063" w14:textId="77777777" w:rsidR="00FD74C3" w:rsidRPr="004C4167" w:rsidRDefault="00DA2786" w:rsidP="00FD74C3">
      <w:pPr>
        <w:rPr>
          <w:lang w:val="mk-MK"/>
        </w:rPr>
      </w:pPr>
      <w:r w:rsidRPr="004C4167">
        <w:rPr>
          <w:rFonts w:cs="Calibri"/>
          <w:bdr w:val="nil"/>
          <w:lang w:val="mk-MK" w:bidi="mk-MK"/>
        </w:rPr>
        <w:t xml:space="preserve">Обрасци за инспекциските </w:t>
      </w:r>
      <w:r w:rsidRPr="004C4167">
        <w:rPr>
          <w:rFonts w:cs="Calibri"/>
          <w:b/>
          <w:bCs/>
          <w:bdr w:val="nil"/>
          <w:lang w:val="mk-MK" w:bidi="mk-MK"/>
        </w:rPr>
        <w:t>листи за проверка</w:t>
      </w:r>
      <w:r w:rsidRPr="004C4167">
        <w:rPr>
          <w:rFonts w:cs="Calibri"/>
          <w:bdr w:val="nil"/>
          <w:lang w:val="mk-MK" w:bidi="mk-MK"/>
        </w:rPr>
        <w:t xml:space="preserve"> се подготвени како алатка за да им помогне на инспекторите да ја вршат својата работа кога ќе  посетат инсталации на некои сектори. Покрај овие листи подготвени се и </w:t>
      </w:r>
      <w:r w:rsidRPr="004C4167">
        <w:rPr>
          <w:rFonts w:cs="Calibri"/>
          <w:b/>
          <w:bCs/>
          <w:bdr w:val="nil"/>
          <w:lang w:val="mk-MK" w:bidi="mk-MK"/>
        </w:rPr>
        <w:t>листи на податоци</w:t>
      </w:r>
      <w:r w:rsidRPr="004C4167">
        <w:rPr>
          <w:rFonts w:cs="Calibri"/>
          <w:bdr w:val="nil"/>
          <w:lang w:val="mk-MK" w:bidi="mk-MK"/>
        </w:rPr>
        <w:t xml:space="preserve"> каде што се дава краток вовед во индустријата и  нејзиното влијание врз животната средина. Таквите документи може да се преземе од следниот линк: </w:t>
      </w:r>
      <w:hyperlink r:id="rId16" w:history="1">
        <w:r w:rsidRPr="004C4167">
          <w:rPr>
            <w:rFonts w:cs="Calibri"/>
            <w:color w:val="0000FF"/>
            <w:u w:val="single"/>
            <w:bdr w:val="nil"/>
            <w:lang w:val="mk-MK" w:bidi="mk-MK"/>
          </w:rPr>
          <w:t>http://sei.gov.mk/projects_page_mk.asp?ID=6</w:t>
        </w:r>
      </w:hyperlink>
      <w:r w:rsidRPr="004C4167">
        <w:rPr>
          <w:rFonts w:cs="Calibri"/>
          <w:bdr w:val="nil"/>
          <w:lang w:val="mk-MK" w:bidi="mk-MK"/>
        </w:rPr>
        <w:t xml:space="preserve"> .</w:t>
      </w:r>
    </w:p>
    <w:p w14:paraId="7BF3E65C" w14:textId="77777777" w:rsidR="00FD74C3" w:rsidRPr="004C4167" w:rsidRDefault="00DA2786" w:rsidP="00FD74C3">
      <w:pPr>
        <w:pStyle w:val="Heading4"/>
        <w:rPr>
          <w:lang w:val="mk-MK"/>
        </w:rPr>
      </w:pPr>
      <w:bookmarkStart w:id="94" w:name="_Toc443665466"/>
      <w:bookmarkStart w:id="95" w:name="_Toc448406490"/>
      <w:r w:rsidRPr="004C4167">
        <w:rPr>
          <w:rFonts w:eastAsia="Calibri" w:cs="Calibri"/>
          <w:szCs w:val="24"/>
          <w:bdr w:val="nil"/>
          <w:lang w:val="mk-MK" w:bidi="mk-MK"/>
        </w:rPr>
        <w:t>2.1.6.3. Други релевантни линкови</w:t>
      </w:r>
      <w:bookmarkEnd w:id="94"/>
      <w:bookmarkEnd w:id="95"/>
    </w:p>
    <w:p w14:paraId="56D953CD" w14:textId="77777777" w:rsidR="00FD74C3" w:rsidRPr="004C4167" w:rsidRDefault="00DA2786" w:rsidP="00FD74C3">
      <w:pPr>
        <w:rPr>
          <w:rFonts w:cs="Calibri"/>
          <w:lang w:val="mk-MK"/>
        </w:rPr>
      </w:pPr>
      <w:r w:rsidRPr="004C4167">
        <w:rPr>
          <w:rFonts w:cs="Calibri"/>
          <w:bdr w:val="nil"/>
          <w:lang w:val="mk-MK" w:bidi="mk-MK"/>
        </w:rPr>
        <w:t xml:space="preserve">- Инспекциски Совет (ИC): </w:t>
      </w:r>
      <w:hyperlink r:id="rId17" w:history="1">
        <w:r w:rsidRPr="004C4167">
          <w:rPr>
            <w:rFonts w:cs="Calibri"/>
            <w:color w:val="0000FF"/>
            <w:u w:val="single"/>
            <w:bdr w:val="nil"/>
            <w:lang w:val="mk-MK" w:bidi="mk-MK"/>
          </w:rPr>
          <w:t>http://is.gov.mk/</w:t>
        </w:r>
      </w:hyperlink>
    </w:p>
    <w:p w14:paraId="6A70CD64" w14:textId="77777777" w:rsidR="00FD74C3" w:rsidRPr="004C4167" w:rsidRDefault="004C4167" w:rsidP="00FD74C3">
      <w:pPr>
        <w:rPr>
          <w:rStyle w:val="Hyperlink"/>
          <w:lang w:val="mk-MK"/>
        </w:rPr>
      </w:pPr>
      <w:r>
        <w:rPr>
          <w:rFonts w:cs="Calibri"/>
          <w:bdr w:val="nil"/>
          <w:lang w:val="mk-MK" w:bidi="mk-MK"/>
        </w:rPr>
        <w:t>- Стопанска Комора на Ма</w:t>
      </w:r>
      <w:r w:rsidR="00DA2786" w:rsidRPr="004C4167">
        <w:rPr>
          <w:rFonts w:cs="Calibri"/>
          <w:bdr w:val="nil"/>
          <w:lang w:val="mk-MK" w:bidi="mk-MK"/>
        </w:rPr>
        <w:t xml:space="preserve">кедонија: </w:t>
      </w:r>
      <w:hyperlink r:id="rId18" w:history="1">
        <w:r w:rsidR="00DA2786" w:rsidRPr="004C4167">
          <w:rPr>
            <w:rFonts w:cs="Calibri"/>
            <w:color w:val="0000FF"/>
            <w:u w:val="single"/>
            <w:bdr w:val="nil"/>
            <w:lang w:val="mk-MK" w:bidi="mk-MK"/>
          </w:rPr>
          <w:t>Стопанска комора на Македонија</w:t>
        </w:r>
      </w:hyperlink>
    </w:p>
    <w:p w14:paraId="04846114" w14:textId="77777777" w:rsidR="00FD74C3" w:rsidRPr="004C4167" w:rsidRDefault="00DA2786" w:rsidP="00FD74C3">
      <w:pPr>
        <w:rPr>
          <w:lang w:val="mk-MK"/>
        </w:rPr>
      </w:pPr>
      <w:r w:rsidRPr="004C4167">
        <w:rPr>
          <w:rFonts w:cs="Calibri"/>
          <w:bdr w:val="nil"/>
          <w:lang w:val="mk-MK" w:bidi="mk-MK"/>
        </w:rPr>
        <w:t xml:space="preserve">- Меѓународни стопански комори на Македонија: </w:t>
      </w:r>
      <w:hyperlink r:id="rId19" w:history="1">
        <w:r w:rsidRPr="004C4167">
          <w:rPr>
            <w:rFonts w:cs="Calibri"/>
            <w:color w:val="0000FF"/>
            <w:u w:val="single"/>
            <w:bdr w:val="nil"/>
            <w:lang w:val="mk-MK" w:bidi="mk-MK"/>
          </w:rPr>
          <w:t>ICC Macedonia | National Committees | Worldwide Membership | ICC - International Chamber of Commerce</w:t>
        </w:r>
      </w:hyperlink>
    </w:p>
    <w:p w14:paraId="658CF762" w14:textId="77777777" w:rsidR="00FD74C3" w:rsidRPr="004C4167" w:rsidRDefault="00DA2786" w:rsidP="00FD74C3">
      <w:pPr>
        <w:rPr>
          <w:lang w:val="mk-MK"/>
        </w:rPr>
      </w:pPr>
      <w:r w:rsidRPr="004C4167">
        <w:rPr>
          <w:rFonts w:cs="Calibri"/>
          <w:bdr w:val="nil"/>
          <w:lang w:val="mk-MK" w:bidi="mk-MK"/>
        </w:rPr>
        <w:t xml:space="preserve">- Сојуз на македонски стопански комори: </w:t>
      </w:r>
      <w:hyperlink r:id="rId20" w:history="1">
        <w:r w:rsidRPr="004C4167">
          <w:rPr>
            <w:rFonts w:cs="Calibri"/>
            <w:color w:val="0000FF"/>
            <w:u w:val="single"/>
            <w:bdr w:val="nil"/>
            <w:lang w:val="mk-MK" w:bidi="mk-MK"/>
          </w:rPr>
          <w:t>http://sojuzkomori.org.mk/en/</w:t>
        </w:r>
      </w:hyperlink>
      <w:r w:rsidRPr="004C4167">
        <w:rPr>
          <w:rFonts w:cs="Calibri"/>
          <w:bdr w:val="nil"/>
          <w:lang w:val="mk-MK" w:bidi="mk-MK"/>
        </w:rPr>
        <w:t xml:space="preserve"> </w:t>
      </w:r>
    </w:p>
    <w:p w14:paraId="6BFB5080" w14:textId="77777777" w:rsidR="00FD74C3" w:rsidRPr="004C4167" w:rsidRDefault="00DA2786" w:rsidP="00FD74C3">
      <w:pPr>
        <w:rPr>
          <w:lang w:val="mk-MK"/>
        </w:rPr>
      </w:pPr>
      <w:r w:rsidRPr="004C4167">
        <w:rPr>
          <w:rFonts w:cs="Calibri"/>
          <w:bdr w:val="nil"/>
          <w:lang w:val="mk-MK" w:bidi="mk-MK"/>
        </w:rPr>
        <w:t xml:space="preserve">- Стопанска комора на северозападна Македонија: </w:t>
      </w:r>
      <w:hyperlink r:id="rId21" w:history="1">
        <w:r w:rsidRPr="004C4167">
          <w:rPr>
            <w:rFonts w:cs="Calibri"/>
            <w:color w:val="0000FF"/>
            <w:u w:val="single"/>
            <w:bdr w:val="nil"/>
            <w:lang w:val="mk-MK" w:bidi="mk-MK"/>
          </w:rPr>
          <w:t>http://oemvp.org/en/</w:t>
        </w:r>
      </w:hyperlink>
      <w:r w:rsidRPr="004C4167">
        <w:rPr>
          <w:rFonts w:cs="Calibri"/>
          <w:bdr w:val="nil"/>
          <w:lang w:val="mk-MK" w:bidi="mk-MK"/>
        </w:rPr>
        <w:t xml:space="preserve"> </w:t>
      </w:r>
    </w:p>
    <w:p w14:paraId="234C3FE7" w14:textId="77777777" w:rsidR="00FD74C3" w:rsidRPr="004C4167" w:rsidRDefault="00DA2786" w:rsidP="00FD74C3">
      <w:pPr>
        <w:rPr>
          <w:lang w:val="mk-MK"/>
        </w:rPr>
      </w:pPr>
      <w:r w:rsidRPr="004C4167">
        <w:rPr>
          <w:rFonts w:cs="Calibri"/>
          <w:bdr w:val="nil"/>
          <w:lang w:val="mk-MK" w:bidi="mk-MK"/>
        </w:rPr>
        <w:lastRenderedPageBreak/>
        <w:t xml:space="preserve">- Организација на </w:t>
      </w:r>
      <w:r w:rsidR="004C4167">
        <w:rPr>
          <w:rFonts w:cs="Calibri"/>
          <w:bdr w:val="nil"/>
          <w:lang w:val="mk-MK" w:bidi="mk-MK"/>
        </w:rPr>
        <w:t xml:space="preserve">работодавачи </w:t>
      </w:r>
      <w:r w:rsidRPr="004C4167">
        <w:rPr>
          <w:rFonts w:cs="Calibri"/>
          <w:bdr w:val="nil"/>
          <w:lang w:val="mk-MK" w:bidi="mk-MK"/>
        </w:rPr>
        <w:t xml:space="preserve">на Македонија: </w:t>
      </w:r>
      <w:hyperlink r:id="rId22" w:history="1">
        <w:r w:rsidRPr="004C4167">
          <w:rPr>
            <w:rFonts w:cs="Calibri"/>
            <w:color w:val="0000FF"/>
            <w:u w:val="single"/>
            <w:bdr w:val="nil"/>
            <w:lang w:val="mk-MK" w:bidi="mk-MK"/>
          </w:rPr>
          <w:t>Organization of Employers of Macedonia</w:t>
        </w:r>
      </w:hyperlink>
    </w:p>
    <w:p w14:paraId="3F3C4F12" w14:textId="77777777" w:rsidR="00FD74C3" w:rsidRPr="004C4167" w:rsidRDefault="00DA2786" w:rsidP="00FD74C3">
      <w:pPr>
        <w:rPr>
          <w:lang w:val="mk-MK"/>
        </w:rPr>
      </w:pPr>
      <w:r w:rsidRPr="004C4167">
        <w:rPr>
          <w:rFonts w:cs="Calibri"/>
          <w:bdr w:val="nil"/>
          <w:lang w:val="mk-MK" w:bidi="mk-MK"/>
        </w:rPr>
        <w:t xml:space="preserve">-Заедница на единиците на локалната самоуправа на Република МАкедонија (ЗЕЛС): </w:t>
      </w:r>
      <w:hyperlink r:id="rId23" w:history="1">
        <w:r w:rsidRPr="004C4167">
          <w:rPr>
            <w:rFonts w:cs="Calibri"/>
            <w:color w:val="0000FF"/>
            <w:u w:val="single"/>
            <w:bdr w:val="nil"/>
            <w:lang w:val="mk-MK" w:bidi="mk-MK"/>
          </w:rPr>
          <w:t>Заедница на единиците на локална самоуправа на Република Македонија</w:t>
        </w:r>
      </w:hyperlink>
    </w:p>
    <w:p w14:paraId="07B22A54" w14:textId="77777777" w:rsidR="00FD74C3" w:rsidRPr="004C4167" w:rsidRDefault="00CD6209" w:rsidP="00FD74C3">
      <w:pPr>
        <w:rPr>
          <w:lang w:val="mk-MK"/>
        </w:rPr>
      </w:pPr>
    </w:p>
    <w:p w14:paraId="590E8240" w14:textId="77777777" w:rsidR="00FD74C3" w:rsidRPr="004C4167" w:rsidRDefault="00DA2786" w:rsidP="00FD74C3">
      <w:pPr>
        <w:pStyle w:val="Heading2"/>
        <w:numPr>
          <w:ilvl w:val="1"/>
          <w:numId w:val="2"/>
        </w:numPr>
        <w:rPr>
          <w:lang w:val="mk-MK"/>
        </w:rPr>
      </w:pPr>
      <w:bookmarkStart w:id="96" w:name="_Toc443665467"/>
      <w:bookmarkStart w:id="97" w:name="_Toc448406491"/>
      <w:r w:rsidRPr="004C4167">
        <w:rPr>
          <w:rFonts w:eastAsia="Calibri" w:cs="Calibri"/>
          <w:szCs w:val="32"/>
          <w:bdr w:val="nil"/>
          <w:lang w:val="mk-MK" w:bidi="mk-MK"/>
        </w:rPr>
        <w:t>Делот за Најчесто поставувани прашања (НПП) на веб страницата</w:t>
      </w:r>
      <w:bookmarkEnd w:id="96"/>
      <w:bookmarkEnd w:id="97"/>
    </w:p>
    <w:p w14:paraId="1CA7B1C3" w14:textId="0CCF3EFC" w:rsidR="00955309" w:rsidRPr="004C4167" w:rsidRDefault="00A6314A" w:rsidP="00955309">
      <w:pPr>
        <w:tabs>
          <w:tab w:val="right" w:pos="8504"/>
        </w:tabs>
        <w:rPr>
          <w:lang w:val="mk-MK"/>
        </w:rPr>
      </w:pPr>
      <w:bookmarkStart w:id="98" w:name="_Toc447114850"/>
      <w:r>
        <w:rPr>
          <w:rFonts w:cs="Calibri"/>
          <w:bdr w:val="nil"/>
          <w:lang w:val="mk-MK" w:bidi="mk-MK"/>
        </w:rPr>
        <w:t>Ова поглавје ги вклучува следниве подпоглавја и делот за Најчесто поставувани прашања:</w:t>
      </w:r>
    </w:p>
    <w:p w14:paraId="685B3784" w14:textId="77777777" w:rsidR="00955309" w:rsidRPr="004C4167" w:rsidRDefault="00DA2786" w:rsidP="00955309">
      <w:pPr>
        <w:pStyle w:val="ListParagraph"/>
        <w:numPr>
          <w:ilvl w:val="0"/>
          <w:numId w:val="29"/>
        </w:numPr>
        <w:rPr>
          <w:lang w:val="mk-MK"/>
        </w:rPr>
      </w:pPr>
      <w:r w:rsidRPr="004C4167">
        <w:rPr>
          <w:rFonts w:cs="Calibri"/>
          <w:bdr w:val="nil"/>
          <w:lang w:val="mk-MK" w:bidi="mk-MK"/>
        </w:rPr>
        <w:t>Најчесто поставувани прашања (НПП) од страна на операторите</w:t>
      </w:r>
    </w:p>
    <w:p w14:paraId="0E6DAD34" w14:textId="77777777" w:rsidR="00955309" w:rsidRPr="004C4167" w:rsidRDefault="00DA2786" w:rsidP="00955309">
      <w:pPr>
        <w:pStyle w:val="ListParagraph"/>
        <w:numPr>
          <w:ilvl w:val="1"/>
          <w:numId w:val="30"/>
        </w:numPr>
        <w:rPr>
          <w:lang w:val="mk-MK"/>
        </w:rPr>
      </w:pPr>
      <w:r w:rsidRPr="004C4167">
        <w:rPr>
          <w:rFonts w:cs="Calibri"/>
          <w:bdr w:val="nil"/>
          <w:lang w:val="mk-MK" w:bidi="mk-MK"/>
        </w:rPr>
        <w:t xml:space="preserve"> Кои видови инсталации треба да се инспектираат?</w:t>
      </w:r>
    </w:p>
    <w:p w14:paraId="209A6D19" w14:textId="77777777" w:rsidR="00955309" w:rsidRPr="004C4167" w:rsidRDefault="00DA2786" w:rsidP="00955309">
      <w:pPr>
        <w:pStyle w:val="ListParagraph"/>
        <w:numPr>
          <w:ilvl w:val="1"/>
          <w:numId w:val="30"/>
        </w:numPr>
        <w:rPr>
          <w:lang w:val="mk-MK"/>
        </w:rPr>
      </w:pPr>
      <w:r w:rsidRPr="004C4167">
        <w:rPr>
          <w:rFonts w:cs="Calibri"/>
          <w:bdr w:val="nil"/>
          <w:lang w:val="mk-MK" w:bidi="mk-MK"/>
        </w:rPr>
        <w:t xml:space="preserve"> Дали инспекцијата кај мене ќе ја врши инспектор од ДИЖС или овластен локален инспектор?</w:t>
      </w:r>
    </w:p>
    <w:p w14:paraId="5F581D50" w14:textId="77777777" w:rsidR="00955309" w:rsidRPr="004C4167" w:rsidRDefault="00DA2786" w:rsidP="00955309">
      <w:pPr>
        <w:pStyle w:val="ListParagraph"/>
        <w:numPr>
          <w:ilvl w:val="1"/>
          <w:numId w:val="30"/>
        </w:numPr>
        <w:rPr>
          <w:lang w:val="mk-MK"/>
        </w:rPr>
      </w:pPr>
      <w:r w:rsidRPr="004C4167">
        <w:rPr>
          <w:rFonts w:cs="Calibri"/>
          <w:bdr w:val="nil"/>
          <w:lang w:val="mk-MK" w:bidi="mk-MK"/>
        </w:rPr>
        <w:t>Колку често ќе бидам инспектиран?</w:t>
      </w:r>
    </w:p>
    <w:p w14:paraId="52697FF8" w14:textId="77777777" w:rsidR="00955309" w:rsidRPr="004C4167" w:rsidRDefault="00DA2786" w:rsidP="00955309">
      <w:pPr>
        <w:pStyle w:val="ListParagraph"/>
        <w:numPr>
          <w:ilvl w:val="1"/>
          <w:numId w:val="30"/>
        </w:numPr>
        <w:rPr>
          <w:lang w:val="mk-MK"/>
        </w:rPr>
      </w:pPr>
      <w:r w:rsidRPr="004C4167">
        <w:rPr>
          <w:rFonts w:cs="Calibri"/>
          <w:bdr w:val="nil"/>
          <w:lang w:val="mk-MK" w:bidi="mk-MK"/>
        </w:rPr>
        <w:t>Колку видови на редовни инспекции се можни?</w:t>
      </w:r>
    </w:p>
    <w:p w14:paraId="345F3B3D" w14:textId="77777777" w:rsidR="00955309" w:rsidRPr="004C4167" w:rsidRDefault="00DA2786" w:rsidP="00955309">
      <w:pPr>
        <w:pStyle w:val="ListParagraph"/>
        <w:numPr>
          <w:ilvl w:val="1"/>
          <w:numId w:val="30"/>
        </w:numPr>
        <w:rPr>
          <w:lang w:val="mk-MK"/>
        </w:rPr>
      </w:pPr>
      <w:r w:rsidRPr="004C4167">
        <w:rPr>
          <w:rFonts w:cs="Calibri"/>
          <w:bdr w:val="nil"/>
          <w:lang w:val="mk-MK" w:bidi="mk-MK"/>
        </w:rPr>
        <w:t>Каков вид на информации ќе бидат проверени во текот на инспекцијата?</w:t>
      </w:r>
    </w:p>
    <w:p w14:paraId="44706D73" w14:textId="77777777" w:rsidR="00955309" w:rsidRPr="004C4167" w:rsidRDefault="00DA2786" w:rsidP="00955309">
      <w:pPr>
        <w:pStyle w:val="ListParagraph"/>
        <w:numPr>
          <w:ilvl w:val="1"/>
          <w:numId w:val="30"/>
        </w:numPr>
        <w:rPr>
          <w:lang w:val="mk-MK"/>
        </w:rPr>
      </w:pPr>
      <w:r w:rsidRPr="004C4167">
        <w:rPr>
          <w:rFonts w:cs="Calibri"/>
          <w:bdr w:val="nil"/>
          <w:lang w:val="mk-MK" w:bidi="mk-MK"/>
        </w:rPr>
        <w:t xml:space="preserve"> Може ли неусогласеностите откриени при инспекцијата да се решат во рамките на одреден   временски период без  прекршочна постапка, случај на медијација или кривична постапка?</w:t>
      </w:r>
    </w:p>
    <w:p w14:paraId="2823A9E6" w14:textId="77777777" w:rsidR="00955309" w:rsidRPr="004C4167" w:rsidRDefault="00DA2786" w:rsidP="00955309">
      <w:pPr>
        <w:pStyle w:val="ListParagraph"/>
        <w:numPr>
          <w:ilvl w:val="1"/>
          <w:numId w:val="30"/>
        </w:numPr>
        <w:rPr>
          <w:lang w:val="mk-MK"/>
        </w:rPr>
      </w:pPr>
      <w:r w:rsidRPr="004C4167">
        <w:rPr>
          <w:rFonts w:cs="Calibri"/>
          <w:bdr w:val="nil"/>
          <w:lang w:val="mk-MK" w:bidi="mk-MK"/>
        </w:rPr>
        <w:t>Какви видови на казни можат да произлезат ако се утврдат неусогласености?</w:t>
      </w:r>
    </w:p>
    <w:p w14:paraId="7B399D37" w14:textId="77777777" w:rsidR="00955309" w:rsidRPr="004C4167" w:rsidRDefault="00DA2786" w:rsidP="00955309">
      <w:pPr>
        <w:pStyle w:val="ListParagraph"/>
        <w:numPr>
          <w:ilvl w:val="1"/>
          <w:numId w:val="30"/>
        </w:numPr>
        <w:rPr>
          <w:lang w:val="mk-MK"/>
        </w:rPr>
      </w:pPr>
      <w:r w:rsidRPr="004C4167">
        <w:rPr>
          <w:rFonts w:cs="Calibri"/>
          <w:bdr w:val="nil"/>
          <w:lang w:val="mk-MK" w:bidi="mk-MK"/>
        </w:rPr>
        <w:t>Кои придобивки произлегуваат од спроведувањето на системот на управување во животната средина (EMS)?</w:t>
      </w:r>
    </w:p>
    <w:p w14:paraId="6C513DD0" w14:textId="77777777" w:rsidR="00955309" w:rsidRPr="004C4167" w:rsidRDefault="00DA2786" w:rsidP="00955309">
      <w:pPr>
        <w:pStyle w:val="ListParagraph"/>
        <w:numPr>
          <w:ilvl w:val="1"/>
          <w:numId w:val="30"/>
        </w:numPr>
        <w:rPr>
          <w:lang w:val="mk-MK"/>
        </w:rPr>
      </w:pPr>
      <w:r w:rsidRPr="004C4167">
        <w:rPr>
          <w:rFonts w:cs="Calibri"/>
          <w:bdr w:val="nil"/>
          <w:lang w:val="mk-MK" w:bidi="mk-MK"/>
        </w:rPr>
        <w:t xml:space="preserve"> Дали против решенијата донесени од страна на инспекторите може да се поднесе жалба?</w:t>
      </w:r>
    </w:p>
    <w:p w14:paraId="03BD5811" w14:textId="77777777" w:rsidR="00955309" w:rsidRPr="004C4167" w:rsidRDefault="00CD6209" w:rsidP="00955309">
      <w:pPr>
        <w:pStyle w:val="ListParagraph"/>
        <w:ind w:left="792"/>
        <w:rPr>
          <w:lang w:val="mk-MK"/>
        </w:rPr>
      </w:pPr>
    </w:p>
    <w:p w14:paraId="11E82F43" w14:textId="77777777" w:rsidR="00955309" w:rsidRPr="004C4167" w:rsidRDefault="00DA2786" w:rsidP="00955309">
      <w:pPr>
        <w:pStyle w:val="ListParagraph"/>
        <w:numPr>
          <w:ilvl w:val="0"/>
          <w:numId w:val="30"/>
        </w:numPr>
        <w:rPr>
          <w:lang w:val="mk-MK"/>
        </w:rPr>
      </w:pPr>
      <w:r w:rsidRPr="004C4167">
        <w:rPr>
          <w:rFonts w:cs="Calibri"/>
          <w:bdr w:val="nil"/>
          <w:lang w:val="mk-MK" w:bidi="mk-MK"/>
        </w:rPr>
        <w:t xml:space="preserve"> Најчесто поставувани прашања (НПП) од јавноста</w:t>
      </w:r>
    </w:p>
    <w:p w14:paraId="1369E1D4" w14:textId="77777777" w:rsidR="00955309" w:rsidRPr="004C4167" w:rsidRDefault="00DA2786" w:rsidP="00955309">
      <w:pPr>
        <w:pStyle w:val="ListParagraph"/>
        <w:numPr>
          <w:ilvl w:val="1"/>
          <w:numId w:val="30"/>
        </w:numPr>
        <w:rPr>
          <w:lang w:val="mk-MK"/>
        </w:rPr>
      </w:pPr>
      <w:r w:rsidRPr="004C4167">
        <w:rPr>
          <w:rFonts w:cs="Calibri"/>
          <w:bdr w:val="nil"/>
          <w:lang w:val="mk-MK" w:bidi="mk-MK"/>
        </w:rPr>
        <w:t xml:space="preserve"> Сум видел/а или се сомневам дека се работи за прекршок врз животната средина од страна на една компанија или лице, кого треба да го информирам?</w:t>
      </w:r>
    </w:p>
    <w:p w14:paraId="6009363D" w14:textId="77777777" w:rsidR="00955309" w:rsidRPr="004C4167" w:rsidRDefault="00DA2786" w:rsidP="00955309">
      <w:pPr>
        <w:pStyle w:val="ListParagraph"/>
        <w:numPr>
          <w:ilvl w:val="1"/>
          <w:numId w:val="30"/>
        </w:numPr>
        <w:rPr>
          <w:lang w:val="mk-MK"/>
        </w:rPr>
      </w:pPr>
      <w:r w:rsidRPr="004C4167">
        <w:rPr>
          <w:rFonts w:cs="Calibri"/>
          <w:bdr w:val="nil"/>
          <w:lang w:val="mk-MK" w:bidi="mk-MK"/>
        </w:rPr>
        <w:t>Кои информации треба да ги наведам за случајот на повреда/прекршок?</w:t>
      </w:r>
    </w:p>
    <w:p w14:paraId="5C72B327" w14:textId="77777777" w:rsidR="00955309" w:rsidRPr="004C4167" w:rsidRDefault="00DA2786" w:rsidP="00955309">
      <w:pPr>
        <w:pStyle w:val="ListParagraph"/>
        <w:numPr>
          <w:ilvl w:val="1"/>
          <w:numId w:val="30"/>
        </w:numPr>
        <w:rPr>
          <w:lang w:val="mk-MK"/>
        </w:rPr>
      </w:pPr>
      <w:r w:rsidRPr="004C4167">
        <w:rPr>
          <w:rFonts w:cs="Calibri"/>
          <w:bdr w:val="nil"/>
          <w:lang w:val="mk-MK" w:bidi="mk-MK"/>
        </w:rPr>
        <w:t>Би сакал/а да дознаам повеќе за еколошките перформанси на компанијата, како можам да направам тоа?</w:t>
      </w:r>
      <w:bookmarkEnd w:id="98"/>
    </w:p>
    <w:p w14:paraId="374FB5B6" w14:textId="77777777" w:rsidR="00FD74C3" w:rsidRPr="004C4167" w:rsidRDefault="00DA2786" w:rsidP="00FD74C3">
      <w:pPr>
        <w:pStyle w:val="Heading3"/>
        <w:numPr>
          <w:ilvl w:val="2"/>
          <w:numId w:val="2"/>
        </w:numPr>
        <w:rPr>
          <w:lang w:val="mk-MK"/>
        </w:rPr>
      </w:pPr>
      <w:bookmarkStart w:id="99" w:name="_Toc443665468"/>
      <w:bookmarkStart w:id="100" w:name="_Toc448406492"/>
      <w:r w:rsidRPr="004C4167">
        <w:rPr>
          <w:rFonts w:eastAsia="Calibri" w:cs="Calibri"/>
          <w:szCs w:val="28"/>
          <w:bdr w:val="nil"/>
          <w:lang w:val="mk-MK" w:bidi="mk-MK"/>
        </w:rPr>
        <w:t>Најчесто поставувани прашања (НПП) од страна на операторите</w:t>
      </w:r>
      <w:bookmarkEnd w:id="99"/>
      <w:bookmarkEnd w:id="100"/>
    </w:p>
    <w:p w14:paraId="07FAD918" w14:textId="77777777" w:rsidR="00FD74C3" w:rsidRPr="004C4167" w:rsidRDefault="00DA2786" w:rsidP="00140E36">
      <w:pPr>
        <w:pStyle w:val="ListParagraph"/>
        <w:numPr>
          <w:ilvl w:val="0"/>
          <w:numId w:val="26"/>
        </w:numPr>
        <w:rPr>
          <w:lang w:val="mk-MK"/>
        </w:rPr>
      </w:pPr>
      <w:r w:rsidRPr="004C4167">
        <w:rPr>
          <w:rFonts w:cs="Calibri"/>
          <w:bdr w:val="nil"/>
          <w:lang w:val="mk-MK" w:bidi="mk-MK"/>
        </w:rPr>
        <w:t>Кои видови инсталации треба да се инспектираат?</w:t>
      </w:r>
    </w:p>
    <w:p w14:paraId="3D671641" w14:textId="77777777" w:rsidR="00FD74C3" w:rsidRPr="004C4167" w:rsidRDefault="00DA2786" w:rsidP="00FD74C3">
      <w:pPr>
        <w:ind w:left="471"/>
        <w:rPr>
          <w:lang w:val="mk-MK"/>
        </w:rPr>
      </w:pPr>
      <w:r w:rsidRPr="004C4167">
        <w:rPr>
          <w:rFonts w:cs="Calibri"/>
          <w:bdr w:val="nil"/>
          <w:lang w:val="mk-MK" w:bidi="mk-MK"/>
        </w:rPr>
        <w:t xml:space="preserve">Вие (како оператор) треба да проверите дали активностите што ги спроведуваат во вашите инсталации се вклучени меѓу оние кои се наведени во Анекс 1 (активности за ИСКЗ-A) и Анекс  2 (активности ИСКЗ-B) од Уредбата за определување на активностите на инсталации за кои се бара интегрирана еколошка дозвола, односно дозвола за усогласување со оперативен план и временски распоред за поднесување на барање за дозвола за усогласување со оперативни планови и приспособување (Службен весник на Република Македонија бр. 89/05). Во случај тие да се вклучени, вашите инсталации ќе бидат </w:t>
      </w:r>
      <w:r w:rsidRPr="004C4167">
        <w:rPr>
          <w:rFonts w:cs="Calibri"/>
          <w:bdr w:val="nil"/>
          <w:lang w:val="mk-MK" w:bidi="mk-MK"/>
        </w:rPr>
        <w:lastRenderedPageBreak/>
        <w:t xml:space="preserve">подложени на проверки. Ако тие не се вклучени, треба да се провери дали тие се дополнително вклучени меѓу двете Уредби каде се дефинираат операциите за кои се бара елаборат, издаден или од МЖСПП (Службен весник на РМ бр 80/09 и 36/12), или од страна на единиците на локалната самоуправа (Службен весник на РМ бр 80/09 и 32/12). Ако тие се вклучени, тие исто така ќе бидат подложени на проверки. Елаборатите се одобрени (или не) од страна на Управата за животна средина или од страна на единиците на локалната самоуправа. Сите спомнати Уредби се достапни на </w:t>
      </w:r>
      <w:hyperlink r:id="rId24" w:history="1">
        <w:r w:rsidRPr="004C4167">
          <w:rPr>
            <w:rFonts w:cs="Calibri"/>
            <w:color w:val="0000FF"/>
            <w:u w:val="single"/>
            <w:bdr w:val="nil"/>
            <w:lang w:val="mk-MK" w:bidi="mk-MK"/>
          </w:rPr>
          <w:t>http://www.moepp.gov.mk</w:t>
        </w:r>
      </w:hyperlink>
      <w:r w:rsidRPr="004C4167">
        <w:rPr>
          <w:rFonts w:cs="Calibri"/>
          <w:bdr w:val="nil"/>
          <w:lang w:val="mk-MK" w:bidi="mk-MK"/>
        </w:rPr>
        <w:t xml:space="preserve"> .</w:t>
      </w:r>
      <w:hyperlink r:id="rId25" w:history="1"/>
    </w:p>
    <w:p w14:paraId="36CD9FB8" w14:textId="77777777" w:rsidR="00FD74C3" w:rsidRPr="004C4167" w:rsidRDefault="00DA2786" w:rsidP="00140E36">
      <w:pPr>
        <w:numPr>
          <w:ilvl w:val="0"/>
          <w:numId w:val="11"/>
        </w:numPr>
        <w:autoSpaceDE w:val="0"/>
        <w:autoSpaceDN w:val="0"/>
        <w:adjustRightInd w:val="0"/>
        <w:spacing w:after="0" w:line="240" w:lineRule="auto"/>
        <w:ind w:left="426"/>
        <w:rPr>
          <w:szCs w:val="24"/>
          <w:lang w:val="mk-MK"/>
        </w:rPr>
      </w:pPr>
      <w:r w:rsidRPr="004C4167">
        <w:rPr>
          <w:rFonts w:cs="Calibri"/>
          <w:bdr w:val="nil"/>
          <w:lang w:val="mk-MK" w:bidi="mk-MK"/>
        </w:rPr>
        <w:t>Дали инспекцијата кај мене ќе ја врши инспектор од ДИЖС или овластен локален инспектор?</w:t>
      </w:r>
    </w:p>
    <w:p w14:paraId="09752319" w14:textId="77777777" w:rsidR="00FD74C3" w:rsidRPr="004C4167" w:rsidRDefault="00CD6209" w:rsidP="00FD74C3">
      <w:pPr>
        <w:autoSpaceDE w:val="0"/>
        <w:autoSpaceDN w:val="0"/>
        <w:adjustRightInd w:val="0"/>
        <w:spacing w:after="0" w:line="240" w:lineRule="auto"/>
        <w:ind w:left="426"/>
        <w:rPr>
          <w:szCs w:val="24"/>
          <w:lang w:val="mk-MK"/>
        </w:rPr>
      </w:pPr>
    </w:p>
    <w:p w14:paraId="6DD033F8" w14:textId="77777777" w:rsidR="00FD74C3" w:rsidRPr="004C4167" w:rsidRDefault="00DA2786" w:rsidP="00FD74C3">
      <w:pPr>
        <w:autoSpaceDE w:val="0"/>
        <w:autoSpaceDN w:val="0"/>
        <w:adjustRightInd w:val="0"/>
        <w:spacing w:after="0" w:line="240" w:lineRule="auto"/>
        <w:ind w:left="426"/>
        <w:rPr>
          <w:szCs w:val="24"/>
          <w:lang w:val="mk-MK"/>
        </w:rPr>
      </w:pPr>
      <w:r w:rsidRPr="004C4167">
        <w:rPr>
          <w:rFonts w:cs="Calibri"/>
          <w:bdr w:val="nil"/>
          <w:lang w:val="mk-MK" w:bidi="mk-MK"/>
        </w:rPr>
        <w:t>Инспекции во инсталациите наведени како ИСКЗ-А и оние подложни на Елаборати кои се издадени од страна на Управата за животна средина ќе бидат инспектирани од страна на инспектори од Државниот инспекторат за животна средина (ДИЖС), како и во случајот на дејностите наведени како ИСКЗ-B кои се наоѓаат во заштитено природно подрачје. Инспекциите во инсталациите наведени како ИСКЗ-Б активности лоцирани надвор од заштитените природни подрачја и оние подложни на Елаборати издадени од страна на локалната самоуправа ќе бидат инспектирани од страна на овластените инспектори за животна средина на локалната самоуправа, освен оние кои се сместени во заштитена област, тие ќе бидат инспектирани од страна на инспектори од ДИЖС.</w:t>
      </w:r>
    </w:p>
    <w:p w14:paraId="6766B2A5" w14:textId="77777777" w:rsidR="00FD74C3" w:rsidRPr="004C4167" w:rsidRDefault="00CD6209" w:rsidP="00FD74C3">
      <w:pPr>
        <w:autoSpaceDE w:val="0"/>
        <w:autoSpaceDN w:val="0"/>
        <w:adjustRightInd w:val="0"/>
        <w:spacing w:after="0" w:line="240" w:lineRule="auto"/>
        <w:ind w:left="426"/>
        <w:rPr>
          <w:szCs w:val="24"/>
          <w:lang w:val="mk-MK"/>
        </w:rPr>
      </w:pPr>
    </w:p>
    <w:p w14:paraId="69E04007" w14:textId="77777777" w:rsidR="00FD74C3" w:rsidRPr="004C4167" w:rsidRDefault="00CD6209" w:rsidP="00FD74C3">
      <w:pPr>
        <w:autoSpaceDE w:val="0"/>
        <w:autoSpaceDN w:val="0"/>
        <w:adjustRightInd w:val="0"/>
        <w:spacing w:after="0" w:line="240" w:lineRule="auto"/>
        <w:ind w:left="426"/>
        <w:rPr>
          <w:szCs w:val="24"/>
          <w:lang w:val="mk-MK"/>
        </w:rPr>
      </w:pPr>
    </w:p>
    <w:p w14:paraId="5B052F72" w14:textId="6A84C196" w:rsidR="00FD74C3" w:rsidRPr="004C4167" w:rsidRDefault="00DA2786" w:rsidP="002C2024">
      <w:pPr>
        <w:widowControl w:val="0"/>
        <w:autoSpaceDE w:val="0"/>
        <w:autoSpaceDN w:val="0"/>
        <w:adjustRightInd w:val="0"/>
        <w:ind w:left="426"/>
        <w:rPr>
          <w:lang w:val="mk-MK"/>
        </w:rPr>
      </w:pPr>
      <w:r w:rsidRPr="004C4167">
        <w:rPr>
          <w:rFonts w:cs="Calibri"/>
          <w:bdr w:val="nil"/>
          <w:lang w:val="mk-MK" w:bidi="mk-MK"/>
        </w:rPr>
        <w:t>За активностите за управување со отпад, треба да се занае дали инспекциски надзор  ќ</w:t>
      </w:r>
      <w:r w:rsidR="00F92EF7">
        <w:rPr>
          <w:rFonts w:cs="Calibri"/>
          <w:bdr w:val="nil"/>
          <w:lang w:val="mk-MK" w:bidi="mk-MK"/>
        </w:rPr>
        <w:t>е се изведе од страна на  држав</w:t>
      </w:r>
      <w:r w:rsidRPr="004C4167">
        <w:rPr>
          <w:rFonts w:cs="Calibri"/>
          <w:bdr w:val="nil"/>
          <w:lang w:val="mk-MK" w:bidi="mk-MK"/>
        </w:rPr>
        <w:t xml:space="preserve">ен инспектор за животна средина или од овластен инспектор од Единиците на локалната самоуправа, ве молиме консултирајте го релевантното законодавство за управување со отпад односно Законот за отпад и поврзаното секундарно законодавство кое може да го најдете на </w:t>
      </w:r>
      <w:hyperlink r:id="rId26" w:history="1">
        <w:r w:rsidRPr="004C4167">
          <w:rPr>
            <w:rFonts w:cs="Calibri"/>
            <w:color w:val="0000FF"/>
            <w:u w:val="single"/>
            <w:bdr w:val="nil"/>
            <w:lang w:val="mk-MK" w:bidi="mk-MK"/>
          </w:rPr>
          <w:t>http://www.moepp.gov.mk</w:t>
        </w:r>
      </w:hyperlink>
      <w:r w:rsidRPr="004C4167">
        <w:rPr>
          <w:rFonts w:cs="Calibri"/>
          <w:bdr w:val="nil"/>
          <w:lang w:val="mk-MK" w:bidi="mk-MK"/>
        </w:rPr>
        <w:t xml:space="preserve"> .</w:t>
      </w:r>
    </w:p>
    <w:p w14:paraId="70FA1F9F" w14:textId="77777777" w:rsidR="00FD74C3" w:rsidRPr="004C4167" w:rsidRDefault="00CD6209" w:rsidP="00FD74C3">
      <w:pPr>
        <w:autoSpaceDE w:val="0"/>
        <w:autoSpaceDN w:val="0"/>
        <w:adjustRightInd w:val="0"/>
        <w:spacing w:after="0" w:line="240" w:lineRule="auto"/>
        <w:ind w:left="426"/>
        <w:rPr>
          <w:szCs w:val="24"/>
          <w:lang w:val="mk-MK"/>
        </w:rPr>
      </w:pPr>
    </w:p>
    <w:p w14:paraId="469C1697" w14:textId="77777777" w:rsidR="00FD74C3" w:rsidRPr="004C4167" w:rsidRDefault="00DA2786" w:rsidP="00140E36">
      <w:pPr>
        <w:numPr>
          <w:ilvl w:val="0"/>
          <w:numId w:val="11"/>
        </w:numPr>
        <w:ind w:left="426"/>
        <w:rPr>
          <w:rFonts w:cs="Calibri"/>
          <w:lang w:val="mk-MK"/>
        </w:rPr>
      </w:pPr>
      <w:r w:rsidRPr="004C4167">
        <w:rPr>
          <w:rFonts w:cs="Calibri"/>
          <w:bdr w:val="nil"/>
          <w:lang w:val="mk-MK" w:bidi="mk-MK"/>
        </w:rPr>
        <w:t xml:space="preserve">Колку често ќе бидам инспектиран? </w:t>
      </w:r>
    </w:p>
    <w:p w14:paraId="6D1B7432" w14:textId="77777777" w:rsidR="00FD74C3" w:rsidRPr="004C4167" w:rsidRDefault="00DA2786" w:rsidP="00FD74C3">
      <w:pPr>
        <w:ind w:left="426"/>
        <w:rPr>
          <w:szCs w:val="24"/>
          <w:lang w:val="mk-MK"/>
        </w:rPr>
      </w:pPr>
      <w:r w:rsidRPr="004C4167">
        <w:rPr>
          <w:rFonts w:cs="Calibri"/>
          <w:bdr w:val="nil"/>
          <w:lang w:val="mk-MK" w:bidi="mk-MK"/>
        </w:rPr>
        <w:t xml:space="preserve">За редовни (планирани) инспекции, инсталациите (ИСКЗ-А, ИСКЗ-Б и оние со елаборати), редовно ќе бидат инспектирани со зачестеност која ќе се базира на проценката на ризикот пресметана со специфичниот софтвер (ИРАМ) кој се користи од страна на инспекциските служби во ЕУ. Како резултат на проценката на ризикот изготвена е листа на инсталации со зачестеност (најмалку една посета на секои 1 до 3 години за ИСКЗ-А) на редовни инспекции. Зачестеноста ќе биде повисока во инсталациите што претставуваат највисок ризик. Ризикот е под влијание на група на фактори. Работата на операторот (на пример, однесување на усогласеност и имплементација на систем за работа за управување со животната средина), се зема предвид и според тоа делумно се утврдува зачестеноста на инспекциите. Детален опис на критериумите и ИРАМ софтверот се дадени во деловите 2.3 и Анекс 10 од Прирачникот за инспекција кој ви е достапен на следниов линк </w:t>
      </w:r>
      <w:hyperlink r:id="rId27" w:history="1">
        <w:r w:rsidRPr="004C4167">
          <w:rPr>
            <w:rFonts w:cs="Calibri"/>
            <w:color w:val="0000FF"/>
            <w:u w:val="single"/>
            <w:bdr w:val="nil"/>
            <w:lang w:val="mk-MK" w:bidi="mk-MK"/>
          </w:rPr>
          <w:t>http://sei.gov.mk/projects_page_mk.asp?ID=6</w:t>
        </w:r>
      </w:hyperlink>
      <w:r w:rsidRPr="004C4167">
        <w:rPr>
          <w:rFonts w:cs="Calibri"/>
          <w:bdr w:val="nil"/>
          <w:lang w:val="mk-MK" w:bidi="mk-MK"/>
        </w:rPr>
        <w:t xml:space="preserve">.  Во прилог на редовните инспекции, вонредните или следење (follow-up) може да се вршат инспекции, како функција на </w:t>
      </w:r>
      <w:r w:rsidRPr="004C4167">
        <w:rPr>
          <w:rFonts w:cs="Calibri"/>
          <w:bdr w:val="nil"/>
          <w:lang w:val="mk-MK" w:bidi="mk-MK"/>
        </w:rPr>
        <w:lastRenderedPageBreak/>
        <w:t>примени претставки, неусогласености откриени за време на инспекции, како и инциденти или несреќи кои се случуваат во инсталациите.</w:t>
      </w:r>
    </w:p>
    <w:p w14:paraId="51459E18" w14:textId="77777777" w:rsidR="00FD74C3" w:rsidRPr="004C4167" w:rsidRDefault="00CD6209" w:rsidP="00FD74C3">
      <w:pPr>
        <w:autoSpaceDE w:val="0"/>
        <w:autoSpaceDN w:val="0"/>
        <w:adjustRightInd w:val="0"/>
        <w:spacing w:after="0" w:line="240" w:lineRule="auto"/>
        <w:ind w:left="426"/>
        <w:jc w:val="left"/>
        <w:rPr>
          <w:szCs w:val="24"/>
          <w:lang w:val="mk-MK"/>
        </w:rPr>
      </w:pPr>
    </w:p>
    <w:p w14:paraId="76CEE957" w14:textId="77777777" w:rsidR="00FD74C3" w:rsidRPr="004C4167" w:rsidRDefault="00DA2786" w:rsidP="00140E36">
      <w:pPr>
        <w:numPr>
          <w:ilvl w:val="0"/>
          <w:numId w:val="7"/>
        </w:numPr>
        <w:ind w:left="426"/>
        <w:rPr>
          <w:lang w:val="mk-MK"/>
        </w:rPr>
      </w:pPr>
      <w:r w:rsidRPr="004C4167">
        <w:rPr>
          <w:rFonts w:cs="Calibri"/>
          <w:bdr w:val="nil"/>
          <w:lang w:val="mk-MK" w:bidi="mk-MK"/>
        </w:rPr>
        <w:t>Колку видови на редовни инспекции се можни?</w:t>
      </w:r>
    </w:p>
    <w:p w14:paraId="7ADA9AA6" w14:textId="77777777" w:rsidR="00FD74C3" w:rsidRPr="004C4167" w:rsidRDefault="00DA2786" w:rsidP="00A440D1">
      <w:pPr>
        <w:ind w:left="426"/>
        <w:rPr>
          <w:szCs w:val="24"/>
          <w:lang w:val="mk-MK"/>
        </w:rPr>
      </w:pPr>
      <w:r w:rsidRPr="004C4167">
        <w:rPr>
          <w:rFonts w:cs="Calibri"/>
          <w:bdr w:val="nil"/>
          <w:lang w:val="mk-MK" w:bidi="mk-MK"/>
        </w:rPr>
        <w:t>Во однос на областите од животната средина (воздух, вода, почва, подземни води, отпад, бучава, вибрации, мирис), следниве видови на инспекции може да се врши:</w:t>
      </w:r>
    </w:p>
    <w:p w14:paraId="2F6BCFD0" w14:textId="77777777" w:rsidR="00FD74C3" w:rsidRPr="004C4167" w:rsidRDefault="00DA2786" w:rsidP="00140E36">
      <w:pPr>
        <w:pStyle w:val="ListParagraph"/>
        <w:numPr>
          <w:ilvl w:val="0"/>
          <w:numId w:val="18"/>
        </w:numPr>
        <w:jc w:val="both"/>
        <w:rPr>
          <w:szCs w:val="24"/>
          <w:lang w:val="mk-MK"/>
        </w:rPr>
      </w:pPr>
      <w:r w:rsidRPr="004C4167">
        <w:rPr>
          <w:rFonts w:cs="Calibri"/>
          <w:bdr w:val="nil"/>
          <w:lang w:val="mk-MK" w:bidi="mk-MK"/>
        </w:rPr>
        <w:t>Инспекции на ИСКЗ инсталации за да се потврди усогласеноста со дозволата, земајќи ги предвид сите еколошки области. Дополнително,  спроведувањето на најдобрите достапни техники (НДТ) ќе бидат проверени за ИСКЗ-А инсталации.</w:t>
      </w:r>
    </w:p>
    <w:p w14:paraId="56101BA1" w14:textId="77777777" w:rsidR="00FD74C3" w:rsidRPr="004C4167" w:rsidRDefault="00DA2786" w:rsidP="00140E36">
      <w:pPr>
        <w:pStyle w:val="ListParagraph"/>
        <w:numPr>
          <w:ilvl w:val="0"/>
          <w:numId w:val="18"/>
        </w:numPr>
        <w:jc w:val="both"/>
        <w:rPr>
          <w:szCs w:val="24"/>
          <w:lang w:val="mk-MK"/>
        </w:rPr>
      </w:pPr>
      <w:r w:rsidRPr="004C4167">
        <w:rPr>
          <w:rFonts w:cs="Calibri"/>
          <w:bdr w:val="nil"/>
          <w:lang w:val="mk-MK" w:bidi="mk-MK"/>
        </w:rPr>
        <w:t>Инспекции за да се потврди усогласеноста со законите или специфичните дозволи поврзани со една или неколку (но не сите) еколошки области (на пример, отпад).</w:t>
      </w:r>
    </w:p>
    <w:p w14:paraId="4300CAC0" w14:textId="77777777" w:rsidR="00FD74C3" w:rsidRPr="004C4167" w:rsidRDefault="00DA2786" w:rsidP="00140E36">
      <w:pPr>
        <w:pStyle w:val="ListParagraph"/>
        <w:numPr>
          <w:ilvl w:val="0"/>
          <w:numId w:val="18"/>
        </w:numPr>
        <w:jc w:val="both"/>
        <w:rPr>
          <w:szCs w:val="24"/>
          <w:lang w:val="mk-MK"/>
        </w:rPr>
      </w:pPr>
      <w:r w:rsidRPr="004C4167">
        <w:rPr>
          <w:rFonts w:cs="Calibri"/>
          <w:bdr w:val="nil"/>
          <w:lang w:val="mk-MK" w:bidi="mk-MK"/>
        </w:rPr>
        <w:t>Координирани инспекции: Во текот на една инспекција , инспекторите од неколку инспекторати соработуваат едни со други, главно од животната средина, од труд, безбедност (на пример, за инсталациите кои се во опсегот од Поглавје XV на Законот за животна средина, за спречување и контрола на хаварии со присуство на опасни супстанции), со цел за да ги насочат процедурите на инспекцијата.</w:t>
      </w:r>
    </w:p>
    <w:p w14:paraId="106F0ABC" w14:textId="77777777" w:rsidR="00FD74C3" w:rsidRPr="004C4167" w:rsidRDefault="00CD6209" w:rsidP="00A440D1">
      <w:pPr>
        <w:pStyle w:val="ListParagraph"/>
        <w:ind w:left="1146"/>
        <w:jc w:val="both"/>
        <w:rPr>
          <w:szCs w:val="24"/>
          <w:lang w:val="mk-MK"/>
        </w:rPr>
      </w:pPr>
    </w:p>
    <w:p w14:paraId="0EFB7FC1" w14:textId="77777777" w:rsidR="00FD74C3" w:rsidRPr="004C4167" w:rsidRDefault="00DA2786" w:rsidP="00A440D1">
      <w:pPr>
        <w:pStyle w:val="ListParagraph"/>
        <w:ind w:left="1146"/>
        <w:jc w:val="both"/>
        <w:rPr>
          <w:szCs w:val="24"/>
          <w:lang w:val="mk-MK"/>
        </w:rPr>
      </w:pPr>
      <w:r w:rsidRPr="004C4167">
        <w:rPr>
          <w:rFonts w:cs="Calibri"/>
          <w:bdr w:val="nil"/>
          <w:lang w:val="mk-MK" w:bidi="mk-MK"/>
        </w:rPr>
        <w:t>Редовните инспекции бараат посети на лице место, но во некои случаи, ако целта на инспекцијата е проверка на документацијата, административната инспекција врз основа на десктоп-канцелариска студија може да биде доволно.</w:t>
      </w:r>
    </w:p>
    <w:p w14:paraId="6160BE17" w14:textId="77777777" w:rsidR="00FD74C3" w:rsidRPr="004C4167" w:rsidRDefault="00CD6209" w:rsidP="00A440D1">
      <w:pPr>
        <w:autoSpaceDE w:val="0"/>
        <w:autoSpaceDN w:val="0"/>
        <w:adjustRightInd w:val="0"/>
        <w:spacing w:after="0" w:line="240" w:lineRule="auto"/>
        <w:ind w:left="426"/>
        <w:rPr>
          <w:szCs w:val="24"/>
          <w:lang w:val="mk-MK"/>
        </w:rPr>
      </w:pPr>
    </w:p>
    <w:p w14:paraId="57697449" w14:textId="77777777" w:rsidR="00FD74C3" w:rsidRPr="004C4167" w:rsidRDefault="00DA2786" w:rsidP="00140E36">
      <w:pPr>
        <w:pStyle w:val="ListDash1"/>
        <w:numPr>
          <w:ilvl w:val="0"/>
          <w:numId w:val="8"/>
        </w:numPr>
        <w:spacing w:before="0" w:after="0" w:line="276" w:lineRule="auto"/>
        <w:ind w:left="426"/>
        <w:rPr>
          <w:szCs w:val="24"/>
          <w:lang w:val="mk-MK"/>
        </w:rPr>
      </w:pPr>
      <w:r w:rsidRPr="004C4167">
        <w:rPr>
          <w:rFonts w:ascii="Calibri" w:eastAsia="Calibri" w:hAnsi="Calibri" w:cs="Calibri"/>
          <w:sz w:val="22"/>
          <w:szCs w:val="22"/>
          <w:bdr w:val="nil"/>
          <w:lang w:val="mk-MK" w:bidi="mk-MK"/>
        </w:rPr>
        <w:t xml:space="preserve">Каков вид на информации ќе бидат проверени во текот на инспекцијата? </w:t>
      </w:r>
    </w:p>
    <w:p w14:paraId="039EFEFF" w14:textId="77777777" w:rsidR="00FD74C3" w:rsidRPr="004C4167" w:rsidRDefault="00CD6209" w:rsidP="00FD74C3">
      <w:pPr>
        <w:pStyle w:val="ListDash1"/>
        <w:numPr>
          <w:ilvl w:val="0"/>
          <w:numId w:val="0"/>
        </w:numPr>
        <w:spacing w:before="0" w:after="0" w:line="276" w:lineRule="auto"/>
        <w:ind w:left="426"/>
        <w:rPr>
          <w:szCs w:val="24"/>
          <w:lang w:val="mk-MK"/>
        </w:rPr>
      </w:pPr>
    </w:p>
    <w:p w14:paraId="05A93463" w14:textId="02038CE9" w:rsidR="00FD74C3" w:rsidRPr="004C4167" w:rsidRDefault="00DA2786" w:rsidP="00FD74C3">
      <w:pPr>
        <w:pStyle w:val="ListDash1"/>
        <w:numPr>
          <w:ilvl w:val="0"/>
          <w:numId w:val="0"/>
        </w:numPr>
        <w:spacing w:before="0" w:after="0" w:line="276" w:lineRule="auto"/>
        <w:ind w:left="426"/>
        <w:rPr>
          <w:rFonts w:ascii="Calibri" w:eastAsia="Calibri" w:hAnsi="Calibri" w:cs="Calibri"/>
          <w:sz w:val="22"/>
          <w:szCs w:val="22"/>
          <w:lang w:val="mk-MK"/>
        </w:rPr>
      </w:pPr>
      <w:r w:rsidRPr="004C4167">
        <w:rPr>
          <w:rFonts w:ascii="Calibri" w:eastAsia="Calibri" w:hAnsi="Calibri" w:cs="Calibri"/>
          <w:sz w:val="22"/>
          <w:szCs w:val="22"/>
          <w:bdr w:val="nil"/>
          <w:lang w:val="mk-MK" w:bidi="mk-MK"/>
        </w:rPr>
        <w:t>Физичката инспекција вклучува визуелна инспекција, собирање на докази и земање примероци, за да се утврди дали операторите работат во согласност со условите од дозволата и / или важечкото законодавство. Управната инспекција или административна проверка вклучува разгледување на сите документи за проверка на усогласеноста. При спроведување на визуелна инспекција, инспекторите ќе ги посетат клучните локации и ке ја инспектира релевантната опрема (на пример, извори на емисии во воздухот и водата, филтри/постројки за третман, објекти за складирање на отпадот). Во случај на ИСКЗ-А инсталации, инспекцијата исто така може да се фокусира на опрема според НДТ: како на пример опрема за енергетска ефикасност, системи за рециклирање. Доказите вклучуваат фотографии, извештаи од страна на вработените, документи, итн.  Земањето примероци/анализите ги следи воспоставените процедури за земање примероци и протоколите и мора да вклучува акредитирани лаборатории.</w:t>
      </w:r>
    </w:p>
    <w:p w14:paraId="474B72D6" w14:textId="77777777" w:rsidR="00FD74C3" w:rsidRPr="004C4167" w:rsidRDefault="00CD6209" w:rsidP="00A440D1">
      <w:pPr>
        <w:pStyle w:val="ListDash1"/>
        <w:numPr>
          <w:ilvl w:val="0"/>
          <w:numId w:val="0"/>
        </w:numPr>
        <w:spacing w:before="0" w:after="0" w:line="276" w:lineRule="auto"/>
        <w:ind w:left="420" w:hanging="420"/>
        <w:rPr>
          <w:rFonts w:ascii="Calibri" w:eastAsia="Calibri" w:hAnsi="Calibri" w:cs="Calibri"/>
          <w:sz w:val="22"/>
          <w:szCs w:val="22"/>
          <w:lang w:val="mk-MK"/>
        </w:rPr>
      </w:pPr>
    </w:p>
    <w:p w14:paraId="3481506A" w14:textId="77777777" w:rsidR="00FD74C3" w:rsidRPr="004C4167" w:rsidRDefault="00DA2786" w:rsidP="00140E36">
      <w:pPr>
        <w:numPr>
          <w:ilvl w:val="0"/>
          <w:numId w:val="11"/>
        </w:numPr>
        <w:autoSpaceDE w:val="0"/>
        <w:autoSpaceDN w:val="0"/>
        <w:adjustRightInd w:val="0"/>
        <w:spacing w:after="0" w:line="240" w:lineRule="auto"/>
        <w:ind w:left="426"/>
        <w:rPr>
          <w:szCs w:val="24"/>
          <w:lang w:val="mk-MK"/>
        </w:rPr>
      </w:pPr>
      <w:r w:rsidRPr="004C4167">
        <w:rPr>
          <w:rFonts w:cs="Calibri"/>
          <w:bdr w:val="nil"/>
          <w:lang w:val="mk-MK" w:bidi="mk-MK"/>
        </w:rPr>
        <w:t>Може ли неусогласеностите откриени при инспекцијата да се решат во рамките на одреден   временски период без  прекршочна постапка, случај на медијација или кривична постапка?</w:t>
      </w:r>
    </w:p>
    <w:p w14:paraId="5FF6AFB9" w14:textId="77777777" w:rsidR="00FD74C3" w:rsidRPr="004C4167" w:rsidRDefault="00CD6209" w:rsidP="00FD74C3">
      <w:pPr>
        <w:autoSpaceDE w:val="0"/>
        <w:autoSpaceDN w:val="0"/>
        <w:adjustRightInd w:val="0"/>
        <w:spacing w:after="0" w:line="240" w:lineRule="auto"/>
        <w:ind w:left="426"/>
        <w:rPr>
          <w:szCs w:val="24"/>
          <w:lang w:val="mk-MK"/>
        </w:rPr>
      </w:pPr>
    </w:p>
    <w:p w14:paraId="15C03569" w14:textId="77777777" w:rsidR="00FD74C3" w:rsidRPr="004C4167" w:rsidRDefault="00DA2786" w:rsidP="00FD74C3">
      <w:pPr>
        <w:autoSpaceDE w:val="0"/>
        <w:autoSpaceDN w:val="0"/>
        <w:adjustRightInd w:val="0"/>
        <w:spacing w:after="0" w:line="240" w:lineRule="auto"/>
        <w:ind w:left="426"/>
        <w:rPr>
          <w:szCs w:val="24"/>
          <w:lang w:val="mk-MK"/>
        </w:rPr>
      </w:pPr>
      <w:r w:rsidRPr="004C4167">
        <w:rPr>
          <w:rFonts w:cs="Calibri"/>
          <w:bdr w:val="nil"/>
          <w:lang w:val="mk-MK" w:bidi="mk-MK"/>
        </w:rPr>
        <w:lastRenderedPageBreak/>
        <w:t>Операторите може да ги решат неусогласеностите откриени од страна на инспекторите и вклучени во одлуката во рок од септември во него. Ако се реши во рамките на рокот, нема да започне соодветната прекршочна постапка, случај на медијација или кривична постапка.</w:t>
      </w:r>
    </w:p>
    <w:p w14:paraId="09CDB186" w14:textId="77777777" w:rsidR="00FD74C3" w:rsidRPr="004C4167" w:rsidRDefault="00CD6209" w:rsidP="00FD74C3">
      <w:pPr>
        <w:autoSpaceDE w:val="0"/>
        <w:autoSpaceDN w:val="0"/>
        <w:adjustRightInd w:val="0"/>
        <w:spacing w:after="0" w:line="240" w:lineRule="auto"/>
        <w:ind w:left="426"/>
        <w:jc w:val="left"/>
        <w:rPr>
          <w:szCs w:val="24"/>
          <w:lang w:val="mk-MK"/>
        </w:rPr>
      </w:pPr>
    </w:p>
    <w:p w14:paraId="332013E2" w14:textId="77777777" w:rsidR="00FD74C3" w:rsidRPr="004C4167" w:rsidRDefault="00DA2786" w:rsidP="00140E36">
      <w:pPr>
        <w:numPr>
          <w:ilvl w:val="0"/>
          <w:numId w:val="11"/>
        </w:numPr>
        <w:autoSpaceDE w:val="0"/>
        <w:autoSpaceDN w:val="0"/>
        <w:adjustRightInd w:val="0"/>
        <w:spacing w:after="0" w:line="240" w:lineRule="auto"/>
        <w:ind w:left="426"/>
        <w:rPr>
          <w:szCs w:val="24"/>
          <w:lang w:val="mk-MK"/>
        </w:rPr>
      </w:pPr>
      <w:r w:rsidRPr="004C4167">
        <w:rPr>
          <w:rFonts w:cs="Calibri"/>
          <w:bdr w:val="nil"/>
          <w:lang w:val="mk-MK" w:bidi="mk-MK"/>
        </w:rPr>
        <w:t>Какви видови на казни можат да произлезат ако се утврдат неусогласености?</w:t>
      </w:r>
    </w:p>
    <w:p w14:paraId="70A79366" w14:textId="77777777" w:rsidR="00FD74C3" w:rsidRPr="004C4167" w:rsidRDefault="00CD6209" w:rsidP="00FD74C3">
      <w:pPr>
        <w:autoSpaceDE w:val="0"/>
        <w:autoSpaceDN w:val="0"/>
        <w:adjustRightInd w:val="0"/>
        <w:spacing w:after="0" w:line="240" w:lineRule="auto"/>
        <w:ind w:left="426"/>
        <w:rPr>
          <w:szCs w:val="24"/>
          <w:lang w:val="mk-MK"/>
        </w:rPr>
      </w:pPr>
    </w:p>
    <w:p w14:paraId="67CEA923" w14:textId="31D78161" w:rsidR="00FD74C3" w:rsidRPr="004C4167" w:rsidRDefault="00DA2786" w:rsidP="00FD74C3">
      <w:pPr>
        <w:autoSpaceDE w:val="0"/>
        <w:autoSpaceDN w:val="0"/>
        <w:adjustRightInd w:val="0"/>
        <w:spacing w:after="0" w:line="240" w:lineRule="auto"/>
        <w:ind w:left="426"/>
        <w:rPr>
          <w:szCs w:val="24"/>
          <w:lang w:val="mk-MK"/>
        </w:rPr>
      </w:pPr>
      <w:r w:rsidRPr="004C4167">
        <w:rPr>
          <w:rFonts w:cs="Calibri"/>
          <w:bdr w:val="nil"/>
          <w:lang w:val="mk-MK" w:bidi="mk-MK"/>
        </w:rPr>
        <w:t xml:space="preserve">Ако неусогласеностите откриени од страна на инспекторите во текот на инспекции не се решат во рамките на рокот утврден во одлуката, ќе бидат отворени прекршочни постапки или постапки за посредување. Како што е утврдено во членовите  212 F, 212 g и 212  од  Законот за животна средина  (достапен на </w:t>
      </w:r>
      <w:hyperlink r:id="rId28" w:history="1">
        <w:r w:rsidRPr="004C4167">
          <w:rPr>
            <w:rFonts w:cs="Calibri"/>
            <w:color w:val="0000FF"/>
            <w:u w:val="single"/>
            <w:bdr w:val="nil"/>
            <w:lang w:val="mk-MK" w:bidi="mk-MK"/>
          </w:rPr>
          <w:t>http://www.sei.gov.mk/page_en.asp?ID=2</w:t>
        </w:r>
      </w:hyperlink>
      <w:r w:rsidRPr="004C4167">
        <w:rPr>
          <w:rFonts w:cs="Calibri"/>
          <w:bdr w:val="nil"/>
          <w:lang w:val="mk-MK" w:bidi="mk-MK"/>
        </w:rPr>
        <w:t>), прекршо</w:t>
      </w:r>
      <w:r w:rsidR="00F92EF7">
        <w:rPr>
          <w:rFonts w:cs="Calibri"/>
          <w:bdr w:val="nil"/>
          <w:lang w:val="mk-MK" w:bidi="mk-MK"/>
        </w:rPr>
        <w:t>ц</w:t>
      </w:r>
      <w:r w:rsidRPr="004C4167">
        <w:rPr>
          <w:rFonts w:cs="Calibri"/>
          <w:bdr w:val="nil"/>
          <w:lang w:val="mk-MK" w:bidi="mk-MK"/>
        </w:rPr>
        <w:t xml:space="preserve">ите се класифицираат во 3: </w:t>
      </w:r>
    </w:p>
    <w:p w14:paraId="7E3B91EE" w14:textId="7F85182D" w:rsidR="00FD74C3" w:rsidRPr="004C4167" w:rsidRDefault="00DA2786" w:rsidP="00140E36">
      <w:pPr>
        <w:numPr>
          <w:ilvl w:val="0"/>
          <w:numId w:val="15"/>
        </w:numPr>
        <w:autoSpaceDE w:val="0"/>
        <w:autoSpaceDN w:val="0"/>
        <w:adjustRightInd w:val="0"/>
        <w:spacing w:after="0" w:line="240" w:lineRule="auto"/>
        <w:rPr>
          <w:szCs w:val="24"/>
          <w:lang w:val="mk-MK"/>
        </w:rPr>
      </w:pPr>
      <w:r w:rsidRPr="004C4167">
        <w:rPr>
          <w:rFonts w:cs="Calibri"/>
          <w:bdr w:val="nil"/>
          <w:lang w:val="mk-MK" w:bidi="mk-MK"/>
        </w:rPr>
        <w:t>За прекршоците од I категорија,  парична казна во износ од 3.000 € во денарска противвредност е утврд</w:t>
      </w:r>
      <w:r w:rsidR="00F92EF7">
        <w:rPr>
          <w:rFonts w:cs="Calibri"/>
          <w:bdr w:val="nil"/>
          <w:lang w:val="mk-MK" w:bidi="mk-MK"/>
        </w:rPr>
        <w:t>е</w:t>
      </w:r>
      <w:r w:rsidRPr="004C4167">
        <w:rPr>
          <w:rFonts w:cs="Calibri"/>
          <w:bdr w:val="nil"/>
          <w:lang w:val="mk-MK" w:bidi="mk-MK"/>
        </w:rPr>
        <w:t>на за правното лице, иако  ако посебни околности се утврдат, тоа може да биде до € 15.000 во денарска противвредност. Казните за одговорните или службените лица, исто така, се предвидени во износ од € 500 до € 700 во денарска противвредност. На пример, ако во постапката за верификација на мерните уреди, опрема и инструменти, истите не се користат или не се одржуваат во исправна состојба на функционирање, ова се смета за прекршок од категорија I.</w:t>
      </w:r>
    </w:p>
    <w:p w14:paraId="4E5A5F15" w14:textId="77777777" w:rsidR="00FD74C3" w:rsidRPr="004C4167" w:rsidRDefault="00DA2786" w:rsidP="00140E36">
      <w:pPr>
        <w:numPr>
          <w:ilvl w:val="0"/>
          <w:numId w:val="15"/>
        </w:numPr>
        <w:autoSpaceDE w:val="0"/>
        <w:autoSpaceDN w:val="0"/>
        <w:adjustRightInd w:val="0"/>
        <w:spacing w:after="0" w:line="240" w:lineRule="auto"/>
        <w:rPr>
          <w:szCs w:val="24"/>
          <w:lang w:val="mk-MK"/>
        </w:rPr>
      </w:pPr>
      <w:r w:rsidRPr="004C4167">
        <w:rPr>
          <w:rFonts w:cs="Calibri"/>
          <w:bdr w:val="nil"/>
          <w:lang w:val="mk-MK" w:bidi="mk-MK"/>
        </w:rPr>
        <w:t>За прекршоци од II категорија, предвидена е парична казна во износ од € 6,000 за правното лице, иако  ако посебни околности се утврдат, тоа може да биде до  € 22.000 во денарска противвредност. Казните за одговорните и службените лица, исто така, се предвидени во износ од € 500 до € 800 во денарска противвредност. На пример, ако мониторингот не се врши во согласност со интегрираната еколошка дозвола, ова се смета за прекршок од II категорија.</w:t>
      </w:r>
    </w:p>
    <w:p w14:paraId="7BFE79C6" w14:textId="77777777" w:rsidR="00FD74C3" w:rsidRPr="004C4167" w:rsidRDefault="00DA2786" w:rsidP="00140E36">
      <w:pPr>
        <w:numPr>
          <w:ilvl w:val="0"/>
          <w:numId w:val="15"/>
        </w:numPr>
        <w:autoSpaceDE w:val="0"/>
        <w:autoSpaceDN w:val="0"/>
        <w:adjustRightInd w:val="0"/>
        <w:spacing w:after="0" w:line="240" w:lineRule="auto"/>
        <w:rPr>
          <w:szCs w:val="24"/>
          <w:lang w:val="mk-MK"/>
        </w:rPr>
      </w:pPr>
      <w:r w:rsidRPr="004C4167">
        <w:rPr>
          <w:rFonts w:cs="Calibri"/>
          <w:bdr w:val="nil"/>
          <w:lang w:val="mk-MK" w:bidi="mk-MK"/>
        </w:rPr>
        <w:t>За прекршоци или III категорија, парична казна во износ од 70.000 до € 100,000 евра е предвидена за правното лице, иако,  ако посебни околности се утврдат, тоа може да биде до € 150.000 во денарска противвредност. Казни за одговорните и службените лица, исто така, се предвидени во износ од € 5000 до € 13.000 во денарска противвредност. На пример, ако емисиите на супстанции определени во дозволата не се пуштени во согласност со пропишаните гранични вредности, ова се смета за прекршок од категоријата III.</w:t>
      </w:r>
    </w:p>
    <w:p w14:paraId="6C929644" w14:textId="77777777" w:rsidR="00FD74C3" w:rsidRPr="004C4167" w:rsidRDefault="00CD6209" w:rsidP="00FD74C3">
      <w:pPr>
        <w:autoSpaceDE w:val="0"/>
        <w:autoSpaceDN w:val="0"/>
        <w:adjustRightInd w:val="0"/>
        <w:spacing w:after="0" w:line="240" w:lineRule="auto"/>
        <w:ind w:left="426"/>
        <w:jc w:val="left"/>
        <w:rPr>
          <w:szCs w:val="24"/>
          <w:lang w:val="mk-MK"/>
        </w:rPr>
      </w:pPr>
    </w:p>
    <w:p w14:paraId="4E9B99ED" w14:textId="77777777" w:rsidR="00FD74C3" w:rsidRPr="004C4167" w:rsidRDefault="00DA2786" w:rsidP="00140E36">
      <w:pPr>
        <w:numPr>
          <w:ilvl w:val="0"/>
          <w:numId w:val="11"/>
        </w:numPr>
        <w:autoSpaceDE w:val="0"/>
        <w:autoSpaceDN w:val="0"/>
        <w:adjustRightInd w:val="0"/>
        <w:spacing w:after="0" w:line="240" w:lineRule="auto"/>
        <w:ind w:left="426"/>
        <w:jc w:val="left"/>
        <w:rPr>
          <w:szCs w:val="24"/>
          <w:lang w:val="mk-MK"/>
        </w:rPr>
      </w:pPr>
      <w:r w:rsidRPr="004C4167">
        <w:rPr>
          <w:rFonts w:cs="Calibri"/>
          <w:bdr w:val="nil"/>
          <w:lang w:val="mk-MK" w:bidi="mk-MK"/>
        </w:rPr>
        <w:t xml:space="preserve">Кои придобивки произлегуваат од спроведувањето на системот на управување во животната средина(EMS)? </w:t>
      </w:r>
    </w:p>
    <w:p w14:paraId="426CF03D" w14:textId="77777777" w:rsidR="00FD74C3" w:rsidRPr="004C4167" w:rsidRDefault="00CD6209" w:rsidP="00FD74C3">
      <w:pPr>
        <w:autoSpaceDE w:val="0"/>
        <w:autoSpaceDN w:val="0"/>
        <w:adjustRightInd w:val="0"/>
        <w:spacing w:after="0" w:line="240" w:lineRule="auto"/>
        <w:ind w:left="426"/>
        <w:jc w:val="left"/>
        <w:rPr>
          <w:szCs w:val="24"/>
          <w:lang w:val="mk-MK"/>
        </w:rPr>
      </w:pPr>
    </w:p>
    <w:p w14:paraId="68493783" w14:textId="77777777" w:rsidR="00FD74C3" w:rsidRPr="004C4167" w:rsidRDefault="00DA2786" w:rsidP="00FD74C3">
      <w:pPr>
        <w:autoSpaceDE w:val="0"/>
        <w:autoSpaceDN w:val="0"/>
        <w:adjustRightInd w:val="0"/>
        <w:spacing w:after="0" w:line="240" w:lineRule="auto"/>
        <w:ind w:left="426"/>
        <w:rPr>
          <w:szCs w:val="24"/>
          <w:lang w:val="mk-MK"/>
        </w:rPr>
      </w:pPr>
      <w:r w:rsidRPr="004C4167">
        <w:rPr>
          <w:rFonts w:cs="Calibri"/>
          <w:bdr w:val="nil"/>
          <w:lang w:val="mk-MK" w:bidi="mk-MK"/>
        </w:rPr>
        <w:t>Покрај директната корист која произлегува од спроведувањето на ЕМС, како и подобро управување со ризикот на инсталацијата, се подобрува факторот за учинок од  работењето на операторот при проценката на ризикот да се пресмета зачестеноста на инспекциите, така што операторот со ЕМС ќе биде, најверојатно, инспектиран со пониска зачестеност.</w:t>
      </w:r>
    </w:p>
    <w:p w14:paraId="5BE3973F" w14:textId="77777777" w:rsidR="00FD74C3" w:rsidRPr="004C4167" w:rsidRDefault="00CD6209" w:rsidP="00FD74C3">
      <w:pPr>
        <w:autoSpaceDE w:val="0"/>
        <w:autoSpaceDN w:val="0"/>
        <w:adjustRightInd w:val="0"/>
        <w:spacing w:after="0" w:line="240" w:lineRule="auto"/>
        <w:rPr>
          <w:szCs w:val="24"/>
          <w:lang w:val="mk-MK"/>
        </w:rPr>
      </w:pPr>
    </w:p>
    <w:p w14:paraId="452E32FD" w14:textId="77777777" w:rsidR="00FD74C3" w:rsidRPr="004C4167" w:rsidRDefault="00DA2786" w:rsidP="00140E36">
      <w:pPr>
        <w:numPr>
          <w:ilvl w:val="0"/>
          <w:numId w:val="11"/>
        </w:numPr>
        <w:autoSpaceDE w:val="0"/>
        <w:autoSpaceDN w:val="0"/>
        <w:adjustRightInd w:val="0"/>
        <w:spacing w:after="0" w:line="240" w:lineRule="auto"/>
        <w:ind w:left="426"/>
        <w:jc w:val="left"/>
        <w:rPr>
          <w:lang w:val="mk-MK"/>
        </w:rPr>
      </w:pPr>
      <w:r w:rsidRPr="004C4167">
        <w:rPr>
          <w:rFonts w:cs="Calibri"/>
          <w:bdr w:val="nil"/>
          <w:lang w:val="mk-MK" w:bidi="mk-MK"/>
        </w:rPr>
        <w:t>Дали против решенијата донесени од страна на инспекторите може да се поднесе жалба?</w:t>
      </w:r>
    </w:p>
    <w:p w14:paraId="1866EB5B" w14:textId="77777777" w:rsidR="00FD74C3" w:rsidRPr="004C4167" w:rsidRDefault="00CD6209" w:rsidP="00FD74C3">
      <w:pPr>
        <w:autoSpaceDE w:val="0"/>
        <w:autoSpaceDN w:val="0"/>
        <w:adjustRightInd w:val="0"/>
        <w:spacing w:after="0" w:line="240" w:lineRule="auto"/>
        <w:ind w:left="426"/>
        <w:jc w:val="left"/>
        <w:rPr>
          <w:lang w:val="mk-MK"/>
        </w:rPr>
      </w:pPr>
    </w:p>
    <w:p w14:paraId="3F5FB490" w14:textId="77777777" w:rsidR="00FD74C3" w:rsidRPr="004C4167" w:rsidRDefault="00DA2786" w:rsidP="00FD74C3">
      <w:pPr>
        <w:autoSpaceDE w:val="0"/>
        <w:autoSpaceDN w:val="0"/>
        <w:adjustRightInd w:val="0"/>
        <w:spacing w:after="0" w:line="240" w:lineRule="auto"/>
        <w:ind w:left="426"/>
        <w:rPr>
          <w:lang w:val="mk-MK"/>
        </w:rPr>
      </w:pPr>
      <w:r w:rsidRPr="004C4167">
        <w:rPr>
          <w:rFonts w:cs="Calibri"/>
          <w:bdr w:val="nil"/>
          <w:lang w:val="mk-MK" w:bidi="mk-MK"/>
        </w:rPr>
        <w:t>Жалба може да се поднесе против решението на инспекторот во рок од осум дена од денот на приемот на решението, ако пократок  рок не е утврден со закон.</w:t>
      </w:r>
    </w:p>
    <w:p w14:paraId="559EBC1F" w14:textId="77777777" w:rsidR="00FD74C3" w:rsidRPr="004C4167" w:rsidRDefault="00CD6209" w:rsidP="00FD74C3">
      <w:pPr>
        <w:autoSpaceDE w:val="0"/>
        <w:autoSpaceDN w:val="0"/>
        <w:adjustRightInd w:val="0"/>
        <w:spacing w:after="0" w:line="240" w:lineRule="auto"/>
        <w:rPr>
          <w:lang w:val="mk-MK"/>
        </w:rPr>
      </w:pPr>
    </w:p>
    <w:p w14:paraId="45A3D9DD" w14:textId="77777777" w:rsidR="00FD74C3" w:rsidRPr="004C4167" w:rsidRDefault="00DA2786" w:rsidP="00FD74C3">
      <w:pPr>
        <w:pStyle w:val="Heading3"/>
        <w:numPr>
          <w:ilvl w:val="2"/>
          <w:numId w:val="2"/>
        </w:numPr>
        <w:rPr>
          <w:lang w:val="mk-MK"/>
        </w:rPr>
      </w:pPr>
      <w:bookmarkStart w:id="101" w:name="_Toc443665469"/>
      <w:bookmarkStart w:id="102" w:name="_Toc448406493"/>
      <w:r w:rsidRPr="004C4167">
        <w:rPr>
          <w:rFonts w:eastAsia="Calibri" w:cs="Calibri"/>
          <w:szCs w:val="28"/>
          <w:bdr w:val="nil"/>
          <w:lang w:val="mk-MK" w:bidi="mk-MK"/>
        </w:rPr>
        <w:lastRenderedPageBreak/>
        <w:t>Најчесто поставувани прашања (НПП) од јавноста</w:t>
      </w:r>
      <w:bookmarkEnd w:id="101"/>
      <w:bookmarkEnd w:id="102"/>
    </w:p>
    <w:p w14:paraId="39E9BCA4" w14:textId="77777777" w:rsidR="00A440D1" w:rsidRPr="004C4167" w:rsidRDefault="00CD6209" w:rsidP="00A440D1">
      <w:pPr>
        <w:autoSpaceDE w:val="0"/>
        <w:autoSpaceDN w:val="0"/>
        <w:adjustRightInd w:val="0"/>
        <w:spacing w:after="0" w:line="240" w:lineRule="auto"/>
        <w:rPr>
          <w:lang w:val="mk-MK"/>
        </w:rPr>
      </w:pPr>
    </w:p>
    <w:p w14:paraId="56F6B2BF" w14:textId="77777777" w:rsidR="00FD74C3" w:rsidRPr="004C4167" w:rsidRDefault="00DA2786" w:rsidP="00140E36">
      <w:pPr>
        <w:numPr>
          <w:ilvl w:val="0"/>
          <w:numId w:val="11"/>
        </w:numPr>
        <w:autoSpaceDE w:val="0"/>
        <w:autoSpaceDN w:val="0"/>
        <w:adjustRightInd w:val="0"/>
        <w:spacing w:after="0" w:line="240" w:lineRule="auto"/>
        <w:ind w:left="426"/>
        <w:jc w:val="left"/>
        <w:rPr>
          <w:lang w:val="mk-MK"/>
        </w:rPr>
      </w:pPr>
      <w:r w:rsidRPr="004C4167">
        <w:rPr>
          <w:rFonts w:cs="Calibri"/>
          <w:bdr w:val="nil"/>
          <w:lang w:val="mk-MK" w:bidi="mk-MK"/>
        </w:rPr>
        <w:t>Сум видел/а или се сомневам дека се работи за прекршок врз животната средина од страна на една компанија или лице, кого треба да го информирам?</w:t>
      </w:r>
    </w:p>
    <w:p w14:paraId="51343B0D" w14:textId="77777777" w:rsidR="00FD74C3" w:rsidRPr="004C4167" w:rsidRDefault="00CD6209" w:rsidP="00FD74C3">
      <w:pPr>
        <w:autoSpaceDE w:val="0"/>
        <w:autoSpaceDN w:val="0"/>
        <w:adjustRightInd w:val="0"/>
        <w:spacing w:after="0" w:line="240" w:lineRule="auto"/>
        <w:ind w:left="1350"/>
        <w:rPr>
          <w:lang w:val="mk-MK"/>
        </w:rPr>
      </w:pPr>
    </w:p>
    <w:p w14:paraId="5BCA509D" w14:textId="77777777" w:rsidR="00FD74C3" w:rsidRPr="004C4167" w:rsidRDefault="00DA2786" w:rsidP="00A440D1">
      <w:pPr>
        <w:autoSpaceDE w:val="0"/>
        <w:autoSpaceDN w:val="0"/>
        <w:adjustRightInd w:val="0"/>
        <w:spacing w:after="0" w:line="240" w:lineRule="auto"/>
        <w:ind w:left="426"/>
        <w:rPr>
          <w:lang w:val="mk-MK"/>
        </w:rPr>
      </w:pPr>
      <w:r w:rsidRPr="004C4167">
        <w:rPr>
          <w:rFonts w:cs="Calibri"/>
          <w:bdr w:val="nil"/>
          <w:lang w:val="mk-MK" w:bidi="mk-MK"/>
        </w:rPr>
        <w:t>Треба да се јавите  на 2 места, со испраќање на информации опишани во следново прашање:</w:t>
      </w:r>
    </w:p>
    <w:p w14:paraId="7B8390A4" w14:textId="77777777" w:rsidR="00FD74C3" w:rsidRPr="004C4167" w:rsidRDefault="00DA2786" w:rsidP="00A440D1">
      <w:pPr>
        <w:autoSpaceDE w:val="0"/>
        <w:autoSpaceDN w:val="0"/>
        <w:adjustRightInd w:val="0"/>
        <w:spacing w:after="0" w:line="240" w:lineRule="auto"/>
        <w:ind w:left="426"/>
        <w:rPr>
          <w:lang w:val="mk-MK"/>
        </w:rPr>
      </w:pPr>
      <w:r w:rsidRPr="004C4167">
        <w:rPr>
          <w:rFonts w:cs="Calibri"/>
          <w:bdr w:val="nil"/>
          <w:lang w:val="mk-MK" w:bidi="mk-MK"/>
        </w:rPr>
        <w:t>- Секторот за инспекција на општината каде се случил инцидентот.</w:t>
      </w:r>
    </w:p>
    <w:p w14:paraId="0150DC38" w14:textId="77777777" w:rsidR="00FD74C3" w:rsidRPr="004C4167" w:rsidRDefault="00DA2786" w:rsidP="00A440D1">
      <w:pPr>
        <w:autoSpaceDE w:val="0"/>
        <w:autoSpaceDN w:val="0"/>
        <w:adjustRightInd w:val="0"/>
        <w:spacing w:after="0" w:line="240" w:lineRule="auto"/>
        <w:ind w:left="426"/>
        <w:rPr>
          <w:lang w:val="mk-MK"/>
        </w:rPr>
      </w:pPr>
      <w:r w:rsidRPr="004C4167">
        <w:rPr>
          <w:rFonts w:cs="Calibri"/>
          <w:bdr w:val="nil"/>
          <w:lang w:val="mk-MK" w:bidi="mk-MK"/>
        </w:rPr>
        <w:t>- Државниот инспекторат за животна средина.</w:t>
      </w:r>
    </w:p>
    <w:p w14:paraId="161CEE8B" w14:textId="77777777" w:rsidR="00FD74C3" w:rsidRPr="004C4167" w:rsidRDefault="00CD6209" w:rsidP="00A440D1">
      <w:pPr>
        <w:autoSpaceDE w:val="0"/>
        <w:autoSpaceDN w:val="0"/>
        <w:adjustRightInd w:val="0"/>
        <w:spacing w:after="0" w:line="240" w:lineRule="auto"/>
        <w:rPr>
          <w:lang w:val="mk-MK"/>
        </w:rPr>
      </w:pPr>
    </w:p>
    <w:p w14:paraId="6EF805B0" w14:textId="77777777" w:rsidR="00FD74C3" w:rsidRPr="004C4167" w:rsidRDefault="00DA2786" w:rsidP="00140E36">
      <w:pPr>
        <w:numPr>
          <w:ilvl w:val="0"/>
          <w:numId w:val="11"/>
        </w:numPr>
        <w:autoSpaceDE w:val="0"/>
        <w:autoSpaceDN w:val="0"/>
        <w:adjustRightInd w:val="0"/>
        <w:spacing w:after="0" w:line="240" w:lineRule="auto"/>
        <w:ind w:left="426"/>
        <w:jc w:val="left"/>
        <w:rPr>
          <w:lang w:val="mk-MK"/>
        </w:rPr>
      </w:pPr>
      <w:r w:rsidRPr="004C4167">
        <w:rPr>
          <w:rFonts w:cs="Calibri"/>
          <w:bdr w:val="nil"/>
          <w:lang w:val="mk-MK" w:bidi="mk-MK"/>
        </w:rPr>
        <w:t>Кои информации треба да ги наведам за случајот на повреда/прекршок?</w:t>
      </w:r>
    </w:p>
    <w:p w14:paraId="3BFF294F" w14:textId="77777777" w:rsidR="00FD74C3" w:rsidRPr="004C4167" w:rsidRDefault="00CD6209" w:rsidP="00FD74C3">
      <w:pPr>
        <w:autoSpaceDE w:val="0"/>
        <w:autoSpaceDN w:val="0"/>
        <w:adjustRightInd w:val="0"/>
        <w:spacing w:after="0" w:line="240" w:lineRule="auto"/>
        <w:ind w:left="1350"/>
        <w:rPr>
          <w:lang w:val="mk-MK"/>
        </w:rPr>
      </w:pPr>
    </w:p>
    <w:p w14:paraId="46E0A160" w14:textId="77777777" w:rsidR="00FD74C3" w:rsidRPr="004C4167" w:rsidRDefault="00DA2786" w:rsidP="00A440D1">
      <w:pPr>
        <w:autoSpaceDE w:val="0"/>
        <w:autoSpaceDN w:val="0"/>
        <w:adjustRightInd w:val="0"/>
        <w:spacing w:after="0" w:line="240" w:lineRule="auto"/>
        <w:ind w:left="426"/>
        <w:rPr>
          <w:lang w:val="mk-MK"/>
        </w:rPr>
      </w:pPr>
      <w:r w:rsidRPr="004C4167">
        <w:rPr>
          <w:rFonts w:cs="Calibri"/>
          <w:bdr w:val="nil"/>
          <w:lang w:val="mk-MK" w:bidi="mk-MK"/>
        </w:rPr>
        <w:t>Треба да пополните образец кој можете да го симнете од овој линк и да го испрати на следниве електронски адреси:</w:t>
      </w:r>
    </w:p>
    <w:p w14:paraId="329BCC5F" w14:textId="77777777" w:rsidR="00FD74C3" w:rsidRPr="004C4167" w:rsidRDefault="00DA2786" w:rsidP="00A440D1">
      <w:pPr>
        <w:autoSpaceDE w:val="0"/>
        <w:autoSpaceDN w:val="0"/>
        <w:adjustRightInd w:val="0"/>
        <w:spacing w:after="0" w:line="240" w:lineRule="auto"/>
        <w:ind w:left="426"/>
        <w:rPr>
          <w:lang w:val="mk-MK"/>
        </w:rPr>
      </w:pPr>
      <w:r w:rsidRPr="004C4167">
        <w:rPr>
          <w:rFonts w:cs="Calibri"/>
          <w:bdr w:val="nil"/>
          <w:lang w:val="mk-MK" w:bidi="mk-MK"/>
        </w:rPr>
        <w:t xml:space="preserve">- За Државниот инспекторат за животна средина: </w:t>
      </w:r>
      <w:r w:rsidRPr="004C4167">
        <w:rPr>
          <w:rFonts w:cs="Calibri"/>
          <w:u w:val="single"/>
          <w:bdr w:val="nil"/>
          <w:lang w:val="mk-MK" w:bidi="mk-MK"/>
        </w:rPr>
        <w:t>d.blinkov@sei.gov.mk</w:t>
      </w:r>
    </w:p>
    <w:p w14:paraId="1DFC32F4" w14:textId="29A2D1C1" w:rsidR="00FD74C3" w:rsidRPr="004C4167" w:rsidRDefault="00DA2786" w:rsidP="00A440D1">
      <w:pPr>
        <w:autoSpaceDE w:val="0"/>
        <w:autoSpaceDN w:val="0"/>
        <w:adjustRightInd w:val="0"/>
        <w:spacing w:after="0" w:line="240" w:lineRule="auto"/>
        <w:ind w:left="426"/>
        <w:rPr>
          <w:lang w:val="mk-MK"/>
        </w:rPr>
      </w:pPr>
      <w:r w:rsidRPr="004C4167">
        <w:rPr>
          <w:rFonts w:cs="Calibri"/>
          <w:bdr w:val="nil"/>
          <w:lang w:val="mk-MK" w:bidi="mk-MK"/>
        </w:rPr>
        <w:t>- За Секторот за инспекција на општината каде што се случил инцидентот: Ве молиме да</w:t>
      </w:r>
      <w:r w:rsidR="00F92EF7">
        <w:rPr>
          <w:rFonts w:cs="Calibri"/>
          <w:bdr w:val="nil"/>
          <w:lang w:val="mk-MK" w:bidi="mk-MK"/>
        </w:rPr>
        <w:t xml:space="preserve"> </w:t>
      </w:r>
      <w:r w:rsidRPr="004C4167">
        <w:rPr>
          <w:rFonts w:cs="Calibri"/>
          <w:bdr w:val="nil"/>
          <w:lang w:val="mk-MK" w:bidi="mk-MK"/>
        </w:rPr>
        <w:t>ја видите достапната листа во овој документ, и го испрати до соодветните е-маил адреса.</w:t>
      </w:r>
    </w:p>
    <w:p w14:paraId="6F3B7754" w14:textId="77777777" w:rsidR="00FD74C3" w:rsidRPr="004C4167" w:rsidRDefault="00CD6209" w:rsidP="00A440D1">
      <w:pPr>
        <w:autoSpaceDE w:val="0"/>
        <w:autoSpaceDN w:val="0"/>
        <w:adjustRightInd w:val="0"/>
        <w:spacing w:after="0" w:line="240" w:lineRule="auto"/>
        <w:rPr>
          <w:lang w:val="mk-MK"/>
        </w:rPr>
      </w:pPr>
    </w:p>
    <w:p w14:paraId="575DD6A9" w14:textId="77777777" w:rsidR="00FD74C3" w:rsidRPr="004C4167" w:rsidRDefault="00DA2786" w:rsidP="00140E36">
      <w:pPr>
        <w:numPr>
          <w:ilvl w:val="0"/>
          <w:numId w:val="11"/>
        </w:numPr>
        <w:autoSpaceDE w:val="0"/>
        <w:autoSpaceDN w:val="0"/>
        <w:adjustRightInd w:val="0"/>
        <w:spacing w:after="0" w:line="240" w:lineRule="auto"/>
        <w:ind w:left="426"/>
        <w:jc w:val="left"/>
        <w:rPr>
          <w:lang w:val="mk-MK"/>
        </w:rPr>
      </w:pPr>
      <w:r w:rsidRPr="004C4167">
        <w:rPr>
          <w:rFonts w:cs="Calibri"/>
          <w:bdr w:val="nil"/>
          <w:lang w:val="mk-MK" w:bidi="mk-MK"/>
        </w:rPr>
        <w:t>Би сакал/а да дознаам повеќе за еколошките перформанси на компанијата, како можам да направам тоа?</w:t>
      </w:r>
    </w:p>
    <w:p w14:paraId="4601090E" w14:textId="77777777" w:rsidR="00FD74C3" w:rsidRPr="004C4167" w:rsidRDefault="00CD6209" w:rsidP="00FD74C3">
      <w:pPr>
        <w:autoSpaceDE w:val="0"/>
        <w:autoSpaceDN w:val="0"/>
        <w:adjustRightInd w:val="0"/>
        <w:spacing w:after="0" w:line="240" w:lineRule="auto"/>
        <w:ind w:left="1350"/>
        <w:rPr>
          <w:lang w:val="mk-MK"/>
        </w:rPr>
      </w:pPr>
    </w:p>
    <w:p w14:paraId="30C53B00" w14:textId="77777777" w:rsidR="00FD74C3" w:rsidRPr="004C4167" w:rsidRDefault="00DA2786" w:rsidP="00140E36">
      <w:pPr>
        <w:pStyle w:val="ListParagraph"/>
        <w:numPr>
          <w:ilvl w:val="0"/>
          <w:numId w:val="19"/>
        </w:numPr>
        <w:autoSpaceDE w:val="0"/>
        <w:autoSpaceDN w:val="0"/>
        <w:adjustRightInd w:val="0"/>
        <w:spacing w:after="0" w:line="240" w:lineRule="auto"/>
        <w:jc w:val="both"/>
        <w:rPr>
          <w:lang w:val="mk-MK"/>
        </w:rPr>
      </w:pPr>
      <w:r w:rsidRPr="004C4167">
        <w:rPr>
          <w:rFonts w:cs="Calibri"/>
          <w:bdr w:val="nil"/>
          <w:lang w:val="mk-MK" w:bidi="mk-MK"/>
        </w:rPr>
        <w:t>Можете да ја посетите веб-страницата на Државниот инспекторат (</w:t>
      </w:r>
      <w:hyperlink r:id="rId29" w:history="1">
        <w:r w:rsidRPr="004C4167">
          <w:rPr>
            <w:rFonts w:cs="Calibri"/>
            <w:color w:val="0000FF"/>
            <w:u w:val="single"/>
            <w:bdr w:val="nil"/>
            <w:lang w:val="mk-MK" w:bidi="mk-MK"/>
          </w:rPr>
          <w:t>http://sei.gov.mk</w:t>
        </w:r>
      </w:hyperlink>
      <w:r w:rsidRPr="004C4167">
        <w:rPr>
          <w:rFonts w:cs="Calibri"/>
          <w:bdr w:val="nil"/>
          <w:lang w:val="mk-MK" w:bidi="mk-MK"/>
        </w:rPr>
        <w:t xml:space="preserve"> ), каде што се објавуваат документите/извештаите за инспекцији и ќе може да се информирате за инспекциите извршени досега: резиме на извештајот од инспекцијата и главните наоди с е објавени.</w:t>
      </w:r>
    </w:p>
    <w:p w14:paraId="19752B78" w14:textId="77777777" w:rsidR="00FD74C3" w:rsidRPr="004C4167" w:rsidRDefault="00DA2786" w:rsidP="00140E36">
      <w:pPr>
        <w:pStyle w:val="ListParagraph"/>
        <w:numPr>
          <w:ilvl w:val="0"/>
          <w:numId w:val="19"/>
        </w:numPr>
        <w:autoSpaceDE w:val="0"/>
        <w:autoSpaceDN w:val="0"/>
        <w:adjustRightInd w:val="0"/>
        <w:spacing w:after="0" w:line="240" w:lineRule="auto"/>
        <w:jc w:val="both"/>
        <w:rPr>
          <w:lang w:val="mk-MK"/>
        </w:rPr>
      </w:pPr>
      <w:r w:rsidRPr="004C4167">
        <w:rPr>
          <w:rFonts w:cs="Calibri"/>
          <w:bdr w:val="nil"/>
          <w:lang w:val="mk-MK" w:bidi="mk-MK"/>
        </w:rPr>
        <w:t xml:space="preserve">Вие исто така може да бидат информирани за условите на компанијата во однос на животната средина (опишана во соодветната дозвола) со посета на веб страната на Министерството за животна средина и просторно планирање ( </w:t>
      </w:r>
      <w:hyperlink r:id="rId30" w:history="1">
        <w:r w:rsidRPr="004C4167">
          <w:rPr>
            <w:rFonts w:cs="Calibri"/>
            <w:color w:val="0000FF"/>
            <w:u w:val="single"/>
            <w:bdr w:val="nil"/>
            <w:lang w:val="mk-MK" w:bidi="mk-MK"/>
          </w:rPr>
          <w:t>http://www.moepp.gov.mk</w:t>
        </w:r>
      </w:hyperlink>
      <w:r w:rsidRPr="004C4167">
        <w:rPr>
          <w:rFonts w:cs="Calibri"/>
          <w:bdr w:val="nil"/>
          <w:lang w:val="mk-MK" w:bidi="mk-MK"/>
        </w:rPr>
        <w:t xml:space="preserve"> )</w:t>
      </w:r>
    </w:p>
    <w:p w14:paraId="3F116479" w14:textId="1E95EDC2" w:rsidR="00FD74C3" w:rsidRPr="004C4167" w:rsidRDefault="00DA2786" w:rsidP="00140E36">
      <w:pPr>
        <w:pStyle w:val="ListParagraph"/>
        <w:numPr>
          <w:ilvl w:val="0"/>
          <w:numId w:val="19"/>
        </w:numPr>
        <w:autoSpaceDE w:val="0"/>
        <w:autoSpaceDN w:val="0"/>
        <w:adjustRightInd w:val="0"/>
        <w:spacing w:after="0" w:line="240" w:lineRule="auto"/>
        <w:jc w:val="both"/>
        <w:rPr>
          <w:lang w:val="mk-MK"/>
        </w:rPr>
      </w:pPr>
      <w:r w:rsidRPr="004C4167">
        <w:rPr>
          <w:rFonts w:cs="Calibri"/>
          <w:bdr w:val="nil"/>
          <w:lang w:val="mk-MK" w:bidi="mk-MK"/>
        </w:rPr>
        <w:t>Увид на испуштањето на загадувачки материи од компанијата може да се најде во Регистерот на</w:t>
      </w:r>
      <w:r w:rsidR="00F92EF7">
        <w:rPr>
          <w:rFonts w:cs="Calibri"/>
          <w:bdr w:val="nil"/>
          <w:lang w:val="mk-MK" w:bidi="mk-MK"/>
        </w:rPr>
        <w:t xml:space="preserve"> </w:t>
      </w:r>
      <w:r w:rsidRPr="004C4167">
        <w:rPr>
          <w:rFonts w:cs="Calibri"/>
          <w:bdr w:val="nil"/>
          <w:lang w:val="mk-MK" w:bidi="mk-MK"/>
        </w:rPr>
        <w:t xml:space="preserve">испуштање </w:t>
      </w:r>
      <w:r w:rsidR="00F92EF7">
        <w:rPr>
          <w:rFonts w:cs="Calibri"/>
          <w:bdr w:val="nil"/>
          <w:lang w:val="mk-MK" w:bidi="mk-MK"/>
        </w:rPr>
        <w:t xml:space="preserve">и пренесување </w:t>
      </w:r>
      <w:r w:rsidRPr="004C4167">
        <w:rPr>
          <w:rFonts w:cs="Calibri"/>
          <w:bdr w:val="nil"/>
          <w:lang w:val="mk-MK" w:bidi="mk-MK"/>
        </w:rPr>
        <w:t>на загадувачи (</w:t>
      </w:r>
      <w:r w:rsidR="00F92EF7">
        <w:rPr>
          <w:rFonts w:cs="Calibri"/>
          <w:bdr w:val="nil"/>
          <w:lang w:val="mk-MK" w:bidi="mk-MK"/>
        </w:rPr>
        <w:t>РИПЗ</w:t>
      </w:r>
      <w:r w:rsidRPr="004C4167">
        <w:rPr>
          <w:rFonts w:cs="Calibri"/>
          <w:bdr w:val="nil"/>
          <w:lang w:val="mk-MK" w:bidi="mk-MK"/>
        </w:rPr>
        <w:t xml:space="preserve">), кога ќе почне со работа и за Македонија ( </w:t>
      </w:r>
      <w:hyperlink r:id="rId31" w:anchor="/home" w:history="1">
        <w:r w:rsidRPr="004C4167">
          <w:rPr>
            <w:rFonts w:cs="Calibri"/>
            <w:color w:val="0000FF"/>
            <w:u w:val="single"/>
            <w:bdr w:val="nil"/>
            <w:lang w:val="mk-MK" w:bidi="mk-MK"/>
          </w:rPr>
          <w:t>http://prtr.ec.europa.eu/#/home</w:t>
        </w:r>
      </w:hyperlink>
      <w:r w:rsidRPr="004C4167">
        <w:rPr>
          <w:rFonts w:cs="Calibri"/>
          <w:bdr w:val="nil"/>
          <w:lang w:val="mk-MK" w:bidi="mk-MK"/>
        </w:rPr>
        <w:t xml:space="preserve"> ).</w:t>
      </w:r>
    </w:p>
    <w:p w14:paraId="1948538C" w14:textId="77777777" w:rsidR="00E96660" w:rsidRPr="004C4167" w:rsidRDefault="00CD6209" w:rsidP="0005191E">
      <w:pPr>
        <w:rPr>
          <w:lang w:val="mk-MK"/>
        </w:rPr>
      </w:pPr>
    </w:p>
    <w:p w14:paraId="06B9D052" w14:textId="5167AE08" w:rsidR="009E161A" w:rsidRPr="004C4167" w:rsidRDefault="00A6314A" w:rsidP="00E96660">
      <w:pPr>
        <w:pStyle w:val="Heading2"/>
        <w:numPr>
          <w:ilvl w:val="1"/>
          <w:numId w:val="2"/>
        </w:numPr>
        <w:rPr>
          <w:lang w:val="mk-MK"/>
        </w:rPr>
      </w:pPr>
      <w:bookmarkStart w:id="103" w:name="_Toc448406494"/>
      <w:r>
        <w:rPr>
          <w:rFonts w:eastAsia="Calibri" w:cs="Calibri"/>
          <w:szCs w:val="32"/>
          <w:bdr w:val="nil"/>
          <w:lang w:val="mk-MK" w:bidi="mk-MK"/>
        </w:rPr>
        <w:t>Брошура</w:t>
      </w:r>
      <w:bookmarkEnd w:id="103"/>
    </w:p>
    <w:p w14:paraId="21AFC618" w14:textId="77777777" w:rsidR="00A6314A" w:rsidRPr="002E304D" w:rsidRDefault="00A6314A" w:rsidP="00A6314A">
      <w:pPr>
        <w:pStyle w:val="Heading3"/>
      </w:pPr>
      <w:bookmarkStart w:id="104" w:name="_Toc447114420"/>
      <w:bookmarkStart w:id="105" w:name="_Toc448406495"/>
      <w:r>
        <w:rPr>
          <w:lang w:val="mk-MK"/>
        </w:rPr>
        <w:t>Вовед</w:t>
      </w:r>
      <w:bookmarkEnd w:id="104"/>
      <w:bookmarkEnd w:id="105"/>
    </w:p>
    <w:p w14:paraId="6F4F5517" w14:textId="77777777" w:rsidR="00A6314A" w:rsidRDefault="00A6314A" w:rsidP="00A6314A">
      <w:pPr>
        <w:rPr>
          <w:lang w:val="mk-MK"/>
        </w:rPr>
      </w:pPr>
      <w:r>
        <w:rPr>
          <w:lang w:val="mk-MK"/>
        </w:rPr>
        <w:t>Операторите кои при вршење</w:t>
      </w:r>
      <w:r w:rsidRPr="000B38E0">
        <w:rPr>
          <w:lang w:val="mk-MK"/>
        </w:rPr>
        <w:t xml:space="preserve"> </w:t>
      </w:r>
      <w:r>
        <w:rPr>
          <w:lang w:val="mk-MK"/>
        </w:rPr>
        <w:t xml:space="preserve">на </w:t>
      </w:r>
      <w:r w:rsidRPr="000B38E0">
        <w:rPr>
          <w:lang w:val="mk-MK"/>
        </w:rPr>
        <w:t>ра</w:t>
      </w:r>
      <w:r>
        <w:rPr>
          <w:lang w:val="mk-MK"/>
        </w:rPr>
        <w:t>ботите постои веројатност да извршат</w:t>
      </w:r>
      <w:r w:rsidRPr="000B38E0">
        <w:rPr>
          <w:lang w:val="mk-MK"/>
        </w:rPr>
        <w:t xml:space="preserve"> влијанија врз здравјето на луѓето и на различни теми од животната средина, мора да ги исполнуваат барањата за животната средина </w:t>
      </w:r>
      <w:r>
        <w:rPr>
          <w:lang w:val="mk-MK"/>
        </w:rPr>
        <w:t xml:space="preserve">кои </w:t>
      </w:r>
      <w:r w:rsidRPr="000B38E0">
        <w:rPr>
          <w:lang w:val="mk-MK"/>
        </w:rPr>
        <w:t xml:space="preserve">се предвидени во законодавството за животна средина на овие теми. Некои од нив имаат посебни еколошки дозволи. Во случај на ИСКЗ-А и Б-ИСКЗ инсталации, интегрирани еколошки дозволи се издадени, кои вклучуваат одредби и услови на сите еколошки теми. Целта на </w:t>
      </w:r>
      <w:r>
        <w:rPr>
          <w:lang w:val="mk-MK"/>
        </w:rPr>
        <w:t>инспекцијата е да се провери дали</w:t>
      </w:r>
      <w:r w:rsidRPr="000B38E0">
        <w:rPr>
          <w:lang w:val="mk-MK"/>
        </w:rPr>
        <w:t xml:space="preserve"> операторот </w:t>
      </w:r>
      <w:r>
        <w:rPr>
          <w:lang w:val="mk-MK"/>
        </w:rPr>
        <w:t xml:space="preserve">работи </w:t>
      </w:r>
      <w:r w:rsidRPr="000B38E0">
        <w:rPr>
          <w:lang w:val="mk-MK"/>
        </w:rPr>
        <w:t xml:space="preserve">во согласност со позитивните законски прописи и </w:t>
      </w:r>
      <w:r>
        <w:rPr>
          <w:lang w:val="mk-MK"/>
        </w:rPr>
        <w:t xml:space="preserve">е во согласност </w:t>
      </w:r>
      <w:r w:rsidRPr="000B38E0">
        <w:rPr>
          <w:lang w:val="mk-MK"/>
        </w:rPr>
        <w:t xml:space="preserve">со условите утврдени во дозволите. ИСКЗ-А инсталациите кои се во опсегот од Глава XV на Законот за животна средина </w:t>
      </w:r>
      <w:r w:rsidRPr="000B38E0">
        <w:rPr>
          <w:lang w:val="mk-MK"/>
        </w:rPr>
        <w:lastRenderedPageBreak/>
        <w:t>за заштита и контрола на големи несреќи кои вклучуваат опасни супстанции имаат дополнителни барања во врска со инспекциите.</w:t>
      </w:r>
    </w:p>
    <w:p w14:paraId="51805368" w14:textId="77777777" w:rsidR="00A6314A" w:rsidRPr="00672909" w:rsidRDefault="00A6314A" w:rsidP="00A6314A">
      <w:pPr>
        <w:rPr>
          <w:szCs w:val="24"/>
          <w:lang w:val="mk-MK"/>
        </w:rPr>
      </w:pPr>
      <w:r>
        <w:rPr>
          <w:szCs w:val="24"/>
          <w:lang w:val="mk-MK"/>
        </w:rPr>
        <w:t>Оваа брошура содржи резимирани информации во врска со:</w:t>
      </w:r>
    </w:p>
    <w:p w14:paraId="430CA6F4" w14:textId="77777777" w:rsidR="00A6314A" w:rsidRPr="00672909" w:rsidRDefault="00A6314A" w:rsidP="00A6314A">
      <w:pPr>
        <w:numPr>
          <w:ilvl w:val="0"/>
          <w:numId w:val="10"/>
        </w:numPr>
        <w:rPr>
          <w:szCs w:val="24"/>
          <w:lang w:val="mk-MK"/>
        </w:rPr>
      </w:pPr>
      <w:r>
        <w:rPr>
          <w:lang w:val="mk-MK"/>
        </w:rPr>
        <w:t>Правата и обврските на операторот во текот на инспекцијата</w:t>
      </w:r>
      <w:r w:rsidRPr="00672909">
        <w:rPr>
          <w:szCs w:val="24"/>
          <w:lang w:val="mk-MK"/>
        </w:rPr>
        <w:t xml:space="preserve"> </w:t>
      </w:r>
    </w:p>
    <w:p w14:paraId="576DC73D" w14:textId="77777777" w:rsidR="00A6314A" w:rsidRPr="00672909" w:rsidRDefault="00A6314A" w:rsidP="00A6314A">
      <w:pPr>
        <w:numPr>
          <w:ilvl w:val="0"/>
          <w:numId w:val="10"/>
        </w:numPr>
        <w:rPr>
          <w:szCs w:val="24"/>
          <w:lang w:val="mk-MK"/>
        </w:rPr>
      </w:pPr>
      <w:r>
        <w:rPr>
          <w:lang w:val="mk-MK"/>
        </w:rPr>
        <w:t>Што инспекторот може да прави во текот на инспекцијата</w:t>
      </w:r>
    </w:p>
    <w:p w14:paraId="29815EE1" w14:textId="77777777" w:rsidR="00A6314A" w:rsidRPr="00672909" w:rsidRDefault="00A6314A" w:rsidP="00A6314A">
      <w:pPr>
        <w:numPr>
          <w:ilvl w:val="0"/>
          <w:numId w:val="10"/>
        </w:numPr>
        <w:rPr>
          <w:szCs w:val="24"/>
          <w:lang w:val="mk-MK"/>
        </w:rPr>
      </w:pPr>
      <w:r>
        <w:rPr>
          <w:lang w:val="mk-MK"/>
        </w:rPr>
        <w:t>Опис на една инспекција на лице место</w:t>
      </w:r>
      <w:r w:rsidRPr="00672909">
        <w:rPr>
          <w:lang w:val="mk-MK"/>
        </w:rPr>
        <w:t xml:space="preserve"> </w:t>
      </w:r>
    </w:p>
    <w:p w14:paraId="6321B0E8" w14:textId="77777777" w:rsidR="00A6314A" w:rsidRPr="00094266" w:rsidRDefault="00A6314A" w:rsidP="00A6314A">
      <w:pPr>
        <w:numPr>
          <w:ilvl w:val="0"/>
          <w:numId w:val="10"/>
        </w:numPr>
        <w:rPr>
          <w:szCs w:val="24"/>
        </w:rPr>
      </w:pPr>
      <w:r>
        <w:rPr>
          <w:lang w:val="mk-MK"/>
        </w:rPr>
        <w:t>Следење на инспекцијата</w:t>
      </w:r>
      <w:r>
        <w:t xml:space="preserve"> </w:t>
      </w:r>
    </w:p>
    <w:p w14:paraId="1E8CA5F3" w14:textId="77777777" w:rsidR="00A6314A" w:rsidRPr="00CF35C2" w:rsidRDefault="00A6314A" w:rsidP="00A6314A">
      <w:pPr>
        <w:numPr>
          <w:ilvl w:val="0"/>
          <w:numId w:val="10"/>
        </w:numPr>
        <w:rPr>
          <w:szCs w:val="24"/>
        </w:rPr>
      </w:pPr>
      <w:r>
        <w:rPr>
          <w:lang w:val="mk-MK"/>
        </w:rPr>
        <w:t>Каде да се најдат релевантни документи и повеќе информации</w:t>
      </w:r>
    </w:p>
    <w:p w14:paraId="14C723D0" w14:textId="77777777" w:rsidR="00A6314A" w:rsidRPr="002E304D" w:rsidRDefault="00A6314A" w:rsidP="00A6314A">
      <w:pPr>
        <w:pStyle w:val="Heading3"/>
      </w:pPr>
      <w:bookmarkStart w:id="106" w:name="_Toc443063173"/>
      <w:bookmarkStart w:id="107" w:name="_Toc447114421"/>
      <w:bookmarkStart w:id="108" w:name="_Toc448406496"/>
      <w:r>
        <w:rPr>
          <w:lang w:val="mk-MK"/>
        </w:rPr>
        <w:t>Права и обврски на операторот во текот на инспекцијата</w:t>
      </w:r>
      <w:bookmarkEnd w:id="106"/>
      <w:bookmarkEnd w:id="107"/>
      <w:bookmarkEnd w:id="108"/>
    </w:p>
    <w:p w14:paraId="36B58F72" w14:textId="77777777" w:rsidR="00A6314A" w:rsidRPr="0056377F" w:rsidRDefault="00A6314A" w:rsidP="00A6314A">
      <w:pPr>
        <w:rPr>
          <w:iCs/>
          <w:szCs w:val="24"/>
        </w:rPr>
      </w:pPr>
      <w:r>
        <w:rPr>
          <w:b/>
          <w:iCs/>
          <w:szCs w:val="24"/>
          <w:lang w:val="mk-MK"/>
        </w:rPr>
        <w:t>Правата</w:t>
      </w:r>
      <w:r w:rsidRPr="0056377F">
        <w:rPr>
          <w:iCs/>
          <w:szCs w:val="24"/>
        </w:rPr>
        <w:t xml:space="preserve"> </w:t>
      </w:r>
      <w:r>
        <w:rPr>
          <w:iCs/>
          <w:szCs w:val="24"/>
          <w:lang w:val="mk-MK"/>
        </w:rPr>
        <w:t xml:space="preserve">на операторот во текот на инспекцијата </w:t>
      </w:r>
      <w:r w:rsidRPr="00974DA1">
        <w:rPr>
          <w:b/>
          <w:iCs/>
          <w:szCs w:val="24"/>
          <w:lang w:val="mk-MK"/>
        </w:rPr>
        <w:t>подразбираат</w:t>
      </w:r>
      <w:r>
        <w:rPr>
          <w:iCs/>
          <w:szCs w:val="24"/>
          <w:lang w:val="mk-MK"/>
        </w:rPr>
        <w:t>:</w:t>
      </w:r>
      <w:r w:rsidRPr="0056377F">
        <w:rPr>
          <w:iCs/>
          <w:szCs w:val="24"/>
        </w:rPr>
        <w:t xml:space="preserve"> </w:t>
      </w:r>
    </w:p>
    <w:p w14:paraId="6E4CDAAF" w14:textId="77777777" w:rsidR="00A6314A" w:rsidRPr="0056377F" w:rsidRDefault="00A6314A" w:rsidP="00A6314A">
      <w:pPr>
        <w:numPr>
          <w:ilvl w:val="0"/>
          <w:numId w:val="10"/>
        </w:numPr>
        <w:rPr>
          <w:szCs w:val="24"/>
        </w:rPr>
      </w:pPr>
      <w:r>
        <w:rPr>
          <w:szCs w:val="24"/>
          <w:lang w:val="mk-MK"/>
        </w:rPr>
        <w:t>Право да даде коментар и забелешки на записникот</w:t>
      </w:r>
      <w:r>
        <w:rPr>
          <w:szCs w:val="24"/>
        </w:rPr>
        <w:t>.</w:t>
      </w:r>
    </w:p>
    <w:p w14:paraId="156E565A" w14:textId="77777777" w:rsidR="00A6314A" w:rsidRPr="00672909" w:rsidRDefault="00A6314A" w:rsidP="00A6314A">
      <w:pPr>
        <w:numPr>
          <w:ilvl w:val="0"/>
          <w:numId w:val="10"/>
        </w:numPr>
        <w:rPr>
          <w:szCs w:val="24"/>
        </w:rPr>
      </w:pPr>
      <w:r w:rsidRPr="00672909">
        <w:rPr>
          <w:szCs w:val="24"/>
          <w:lang w:val="mk-MK"/>
        </w:rPr>
        <w:t>Право да не прифати да го потпише записникот ако не се согласува со фактите, иако ова одбивање не го попречува понатамошното извршување на инспекциската постапка</w:t>
      </w:r>
    </w:p>
    <w:p w14:paraId="44F36807" w14:textId="77777777" w:rsidR="00A6314A" w:rsidRPr="00672909" w:rsidRDefault="00A6314A" w:rsidP="00A6314A">
      <w:pPr>
        <w:numPr>
          <w:ilvl w:val="0"/>
          <w:numId w:val="10"/>
        </w:numPr>
        <w:rPr>
          <w:szCs w:val="24"/>
        </w:rPr>
      </w:pPr>
      <w:r>
        <w:rPr>
          <w:szCs w:val="24"/>
          <w:lang w:val="mk-MK"/>
        </w:rPr>
        <w:t>Да побара втор примерок од секоја земена/побарана мостра од инспекторот.</w:t>
      </w:r>
    </w:p>
    <w:p w14:paraId="48EAAA43" w14:textId="77777777" w:rsidR="00A6314A" w:rsidRPr="0056377F" w:rsidRDefault="00A6314A" w:rsidP="00A6314A">
      <w:pPr>
        <w:numPr>
          <w:ilvl w:val="0"/>
          <w:numId w:val="10"/>
        </w:numPr>
        <w:rPr>
          <w:szCs w:val="24"/>
        </w:rPr>
      </w:pPr>
      <w:r>
        <w:rPr>
          <w:lang w:val="mk-MK"/>
        </w:rPr>
        <w:t>Да поднесе залба против решението на инспекторот (во текот на осум дена од денот на добивањето на решението).</w:t>
      </w:r>
    </w:p>
    <w:p w14:paraId="6D929E62" w14:textId="77777777" w:rsidR="00A6314A" w:rsidRDefault="00A6314A" w:rsidP="00A6314A">
      <w:pPr>
        <w:rPr>
          <w:iCs/>
          <w:szCs w:val="24"/>
          <w:lang w:val="mk-MK"/>
        </w:rPr>
      </w:pPr>
      <w:r>
        <w:rPr>
          <w:b/>
          <w:iCs/>
          <w:szCs w:val="24"/>
          <w:lang w:val="mk-MK"/>
        </w:rPr>
        <w:t>Обврските</w:t>
      </w:r>
      <w:r w:rsidRPr="00974DA1">
        <w:rPr>
          <w:iCs/>
          <w:szCs w:val="24"/>
        </w:rPr>
        <w:t xml:space="preserve"> </w:t>
      </w:r>
      <w:r w:rsidRPr="00974DA1">
        <w:rPr>
          <w:iCs/>
          <w:szCs w:val="24"/>
          <w:lang w:val="mk-MK"/>
        </w:rPr>
        <w:t xml:space="preserve">на операторот во текот на инспекцијата </w:t>
      </w:r>
      <w:r w:rsidRPr="00974DA1">
        <w:rPr>
          <w:b/>
          <w:iCs/>
          <w:szCs w:val="24"/>
          <w:lang w:val="mk-MK"/>
        </w:rPr>
        <w:t>подразбираат</w:t>
      </w:r>
      <w:r w:rsidRPr="00974DA1">
        <w:rPr>
          <w:iCs/>
          <w:szCs w:val="24"/>
          <w:lang w:val="mk-MK"/>
        </w:rPr>
        <w:t>:</w:t>
      </w:r>
      <w:r w:rsidRPr="00974DA1">
        <w:rPr>
          <w:iCs/>
          <w:szCs w:val="24"/>
        </w:rPr>
        <w:t xml:space="preserve"> </w:t>
      </w:r>
    </w:p>
    <w:p w14:paraId="2CD311D6" w14:textId="77777777" w:rsidR="00A6314A" w:rsidRPr="00672909" w:rsidRDefault="00A6314A" w:rsidP="00A6314A">
      <w:pPr>
        <w:numPr>
          <w:ilvl w:val="0"/>
          <w:numId w:val="10"/>
        </w:numPr>
        <w:rPr>
          <w:szCs w:val="24"/>
          <w:lang w:val="mk-MK"/>
        </w:rPr>
      </w:pPr>
      <w:r>
        <w:rPr>
          <w:szCs w:val="24"/>
          <w:lang w:val="mk-MK"/>
        </w:rPr>
        <w:t>Да ги</w:t>
      </w:r>
      <w:r w:rsidRPr="00672909">
        <w:rPr>
          <w:szCs w:val="24"/>
          <w:lang w:val="mk-MK"/>
        </w:rPr>
        <w:t xml:space="preserve"> ​​</w:t>
      </w:r>
      <w:r>
        <w:rPr>
          <w:szCs w:val="24"/>
          <w:lang w:val="mk-MK"/>
        </w:rPr>
        <w:t>обезбеди сите потребни ажурирани документи и документација</w:t>
      </w:r>
      <w:r w:rsidRPr="00672909">
        <w:rPr>
          <w:szCs w:val="24"/>
          <w:lang w:val="mk-MK"/>
        </w:rPr>
        <w:t xml:space="preserve"> потребна за извршување на инспекцискиот надзор: само-мониторинг евиденција / извештаи, системи за процесот на производство / линии, топографија на објектот (позиции на постројки за третман / емисиите во воздухот поени / испуштање на отпадни води објекти за складирање цевководи / отпад / суровина вчитување области), еколошки менаџмент систем сертификат, комуникации на властите за инциденти / несреќи, маса евиденција рамнотежа, влезови отпад / излези регистрирани, документација на прекугранична пратка на отпад, поддршка на податоци за енергија / гориво, вода, суровини и потрошувачката на материјали, одржување операции се регистрирате.</w:t>
      </w:r>
    </w:p>
    <w:p w14:paraId="385FF883" w14:textId="77777777" w:rsidR="00A6314A" w:rsidRPr="00672909" w:rsidRDefault="00A6314A" w:rsidP="00A6314A">
      <w:pPr>
        <w:numPr>
          <w:ilvl w:val="0"/>
          <w:numId w:val="10"/>
        </w:numPr>
        <w:rPr>
          <w:szCs w:val="24"/>
          <w:lang w:val="mk-MK"/>
        </w:rPr>
      </w:pPr>
      <w:r w:rsidRPr="00672909">
        <w:rPr>
          <w:szCs w:val="24"/>
          <w:lang w:val="mk-MK"/>
        </w:rPr>
        <w:t>да бидат достапни за да бидат интервјуирани за време на инспекцијата и да одговори на одредени прашања искрено и јасно.</w:t>
      </w:r>
    </w:p>
    <w:p w14:paraId="54CD9527" w14:textId="77777777" w:rsidR="00A6314A" w:rsidRPr="00672909" w:rsidRDefault="00A6314A" w:rsidP="00A6314A">
      <w:pPr>
        <w:numPr>
          <w:ilvl w:val="0"/>
          <w:numId w:val="10"/>
        </w:numPr>
        <w:rPr>
          <w:szCs w:val="24"/>
          <w:lang w:val="mk-MK"/>
        </w:rPr>
      </w:pPr>
      <w:r w:rsidRPr="00672909">
        <w:rPr>
          <w:szCs w:val="24"/>
          <w:lang w:val="mk-MK"/>
        </w:rPr>
        <w:t xml:space="preserve"> да се одговори на сите дополнителни прашања во в</w:t>
      </w:r>
      <w:r>
        <w:rPr>
          <w:szCs w:val="24"/>
          <w:lang w:val="mk-MK"/>
        </w:rPr>
        <w:t>рска со работењето на објектот</w:t>
      </w:r>
      <w:r w:rsidRPr="00672909">
        <w:rPr>
          <w:szCs w:val="24"/>
          <w:lang w:val="mk-MK"/>
        </w:rPr>
        <w:t xml:space="preserve"> (работно време, бројот на вработени, имиња на добавувачи, маркетинг на производи и др.)</w:t>
      </w:r>
    </w:p>
    <w:p w14:paraId="6DDFD1A8" w14:textId="77777777" w:rsidR="00A6314A" w:rsidRPr="00672909" w:rsidRDefault="00A6314A" w:rsidP="00A6314A">
      <w:pPr>
        <w:numPr>
          <w:ilvl w:val="0"/>
          <w:numId w:val="10"/>
        </w:numPr>
        <w:rPr>
          <w:szCs w:val="24"/>
          <w:lang w:val="mk-MK"/>
        </w:rPr>
      </w:pPr>
      <w:r w:rsidRPr="00672909">
        <w:rPr>
          <w:szCs w:val="24"/>
          <w:lang w:val="mk-MK"/>
        </w:rPr>
        <w:lastRenderedPageBreak/>
        <w:t xml:space="preserve"> да им овозможи на секој член на персоналот на компанијата да бидат интервјуирани по барање на инспекторот.</w:t>
      </w:r>
    </w:p>
    <w:p w14:paraId="3E7B07BA" w14:textId="77777777" w:rsidR="00A6314A" w:rsidRPr="00672909" w:rsidRDefault="00A6314A" w:rsidP="00A6314A">
      <w:pPr>
        <w:numPr>
          <w:ilvl w:val="0"/>
          <w:numId w:val="10"/>
        </w:numPr>
        <w:rPr>
          <w:szCs w:val="24"/>
          <w:lang w:val="mk-MK"/>
        </w:rPr>
      </w:pPr>
      <w:r>
        <w:rPr>
          <w:szCs w:val="24"/>
          <w:lang w:val="mk-MK"/>
        </w:rPr>
        <w:t>да</w:t>
      </w:r>
      <w:r w:rsidRPr="00672909">
        <w:rPr>
          <w:szCs w:val="24"/>
          <w:lang w:val="mk-MK"/>
        </w:rPr>
        <w:t xml:space="preserve"> ​​обезбеди пристап до просториите </w:t>
      </w:r>
      <w:r>
        <w:rPr>
          <w:szCs w:val="24"/>
          <w:lang w:val="mk-MK"/>
        </w:rPr>
        <w:t>и до производите</w:t>
      </w:r>
      <w:r w:rsidRPr="00672909">
        <w:rPr>
          <w:szCs w:val="24"/>
          <w:lang w:val="mk-MK"/>
        </w:rPr>
        <w:t xml:space="preserve"> за инспектор</w:t>
      </w:r>
      <w:r>
        <w:rPr>
          <w:szCs w:val="24"/>
          <w:lang w:val="mk-MK"/>
        </w:rPr>
        <w:t>от</w:t>
      </w:r>
      <w:r w:rsidRPr="00672909">
        <w:rPr>
          <w:szCs w:val="24"/>
          <w:lang w:val="mk-MK"/>
        </w:rPr>
        <w:t>.</w:t>
      </w:r>
    </w:p>
    <w:p w14:paraId="10E4416A" w14:textId="77777777" w:rsidR="00A6314A" w:rsidRPr="00672909" w:rsidRDefault="00A6314A" w:rsidP="00A6314A">
      <w:pPr>
        <w:numPr>
          <w:ilvl w:val="0"/>
          <w:numId w:val="10"/>
        </w:numPr>
        <w:rPr>
          <w:szCs w:val="24"/>
          <w:lang w:val="mk-MK"/>
        </w:rPr>
      </w:pPr>
      <w:r>
        <w:rPr>
          <w:szCs w:val="24"/>
          <w:lang w:val="mk-MK"/>
        </w:rPr>
        <w:t>р</w:t>
      </w:r>
      <w:r w:rsidRPr="00672909">
        <w:rPr>
          <w:szCs w:val="24"/>
          <w:lang w:val="mk-MK"/>
        </w:rPr>
        <w:t>еализација на земање примероци во одредени точки (преку акредитирана лабораторија), по инструкции на инспекторот.</w:t>
      </w:r>
    </w:p>
    <w:p w14:paraId="1FAE46FE" w14:textId="77777777" w:rsidR="00A6314A" w:rsidRPr="00672909" w:rsidRDefault="00A6314A" w:rsidP="00A6314A">
      <w:pPr>
        <w:numPr>
          <w:ilvl w:val="0"/>
          <w:numId w:val="10"/>
        </w:numPr>
        <w:rPr>
          <w:szCs w:val="24"/>
          <w:lang w:val="mk-MK"/>
        </w:rPr>
      </w:pPr>
      <w:r w:rsidRPr="00672909">
        <w:rPr>
          <w:szCs w:val="24"/>
          <w:lang w:val="mk-MK"/>
        </w:rPr>
        <w:t xml:space="preserve"> да ја прекинат работата во текот на инспекцискиот надзор, доколку не може на друг начин да се изврши увид.</w:t>
      </w:r>
    </w:p>
    <w:p w14:paraId="7BE63CAF" w14:textId="77777777" w:rsidR="00A6314A" w:rsidRPr="00E97D00" w:rsidRDefault="00A6314A" w:rsidP="00A6314A">
      <w:pPr>
        <w:numPr>
          <w:ilvl w:val="0"/>
          <w:numId w:val="10"/>
        </w:numPr>
        <w:rPr>
          <w:szCs w:val="24"/>
          <w:lang w:val="mk-MK"/>
        </w:rPr>
      </w:pPr>
      <w:r w:rsidRPr="00E97D00">
        <w:rPr>
          <w:szCs w:val="24"/>
          <w:lang w:val="mk-MK"/>
        </w:rPr>
        <w:t xml:space="preserve"> да го потпише записникот од инспекцијата ако не постои несогласување во врска со фактите наведени.</w:t>
      </w:r>
    </w:p>
    <w:p w14:paraId="4AB3118A" w14:textId="77777777" w:rsidR="00A6314A" w:rsidRPr="00E97D00" w:rsidRDefault="00A6314A" w:rsidP="00A6314A">
      <w:pPr>
        <w:pStyle w:val="Heading3"/>
        <w:rPr>
          <w:lang w:val="mk-MK"/>
        </w:rPr>
      </w:pPr>
      <w:bookmarkStart w:id="109" w:name="_Toc443063174"/>
      <w:bookmarkStart w:id="110" w:name="_Toc447114422"/>
      <w:bookmarkStart w:id="111" w:name="_Toc448406497"/>
      <w:r w:rsidRPr="00E97D00">
        <w:rPr>
          <w:lang w:val="mk-MK"/>
        </w:rPr>
        <w:t>Што инспектороѕ може да прави во текот на инспекцијата</w:t>
      </w:r>
      <w:bookmarkEnd w:id="109"/>
      <w:bookmarkEnd w:id="110"/>
      <w:bookmarkEnd w:id="111"/>
    </w:p>
    <w:p w14:paraId="52B4C0A9" w14:textId="77777777" w:rsidR="00A6314A" w:rsidRPr="00E97D00" w:rsidRDefault="00A6314A" w:rsidP="00A6314A">
      <w:pPr>
        <w:rPr>
          <w:i/>
          <w:szCs w:val="24"/>
          <w:lang w:val="mk-MK"/>
        </w:rPr>
      </w:pPr>
      <w:r w:rsidRPr="00E97D00">
        <w:rPr>
          <w:iCs/>
          <w:szCs w:val="24"/>
          <w:lang w:val="mk-MK"/>
        </w:rPr>
        <w:t>Во текот на извршувањето на инспекцијата инспекторот е овластен да:</w:t>
      </w:r>
      <w:r w:rsidRPr="00E97D00">
        <w:rPr>
          <w:i/>
          <w:szCs w:val="24"/>
          <w:lang w:val="mk-MK"/>
        </w:rPr>
        <w:t xml:space="preserve"> </w:t>
      </w:r>
    </w:p>
    <w:p w14:paraId="7B4FF1F3" w14:textId="77777777" w:rsidR="00A6314A" w:rsidRPr="00E97D00" w:rsidRDefault="00A6314A" w:rsidP="00A6314A">
      <w:pPr>
        <w:numPr>
          <w:ilvl w:val="0"/>
          <w:numId w:val="6"/>
        </w:numPr>
        <w:rPr>
          <w:szCs w:val="24"/>
          <w:lang w:val="mk-MK"/>
        </w:rPr>
      </w:pPr>
      <w:r w:rsidRPr="00E97D00">
        <w:rPr>
          <w:szCs w:val="24"/>
          <w:lang w:val="mk-MK"/>
        </w:rPr>
        <w:t>Ги провери општите и посебните акти, фајлови, документи, докази и информации во врска со предметот на инспекција.</w:t>
      </w:r>
    </w:p>
    <w:p w14:paraId="45020052" w14:textId="77777777" w:rsidR="00A6314A" w:rsidRPr="00E97D00" w:rsidRDefault="00A6314A" w:rsidP="00A6314A">
      <w:pPr>
        <w:numPr>
          <w:ilvl w:val="0"/>
          <w:numId w:val="6"/>
        </w:numPr>
        <w:rPr>
          <w:szCs w:val="24"/>
          <w:lang w:val="mk-MK"/>
        </w:rPr>
      </w:pPr>
      <w:r w:rsidRPr="00E97D00">
        <w:rPr>
          <w:szCs w:val="24"/>
          <w:lang w:val="mk-MK"/>
        </w:rPr>
        <w:t>Врши надзор во службените простории и други објекти кои не се користат за живеење, како и транспортни средства и производи.</w:t>
      </w:r>
    </w:p>
    <w:p w14:paraId="78D32C2B" w14:textId="77777777" w:rsidR="00A6314A" w:rsidRPr="00E97D00" w:rsidRDefault="00A6314A" w:rsidP="00A6314A">
      <w:pPr>
        <w:numPr>
          <w:ilvl w:val="0"/>
          <w:numId w:val="6"/>
        </w:numPr>
        <w:rPr>
          <w:szCs w:val="24"/>
          <w:lang w:val="mk-MK"/>
        </w:rPr>
      </w:pPr>
      <w:r w:rsidRPr="00E97D00">
        <w:rPr>
          <w:szCs w:val="24"/>
          <w:lang w:val="mk-MK"/>
        </w:rPr>
        <w:t>Ги провери документите за идентификација на лица за утврдување на нивниот идентитет во согласност со закон.</w:t>
      </w:r>
    </w:p>
    <w:p w14:paraId="58525A6A" w14:textId="77777777" w:rsidR="00A6314A" w:rsidRPr="00E97D00" w:rsidRDefault="00A6314A" w:rsidP="00A6314A">
      <w:pPr>
        <w:numPr>
          <w:ilvl w:val="0"/>
          <w:numId w:val="6"/>
        </w:numPr>
        <w:rPr>
          <w:szCs w:val="24"/>
          <w:lang w:val="mk-MK"/>
        </w:rPr>
      </w:pPr>
      <w:r w:rsidRPr="00E97D00">
        <w:rPr>
          <w:szCs w:val="24"/>
          <w:lang w:val="mk-MK"/>
        </w:rPr>
        <w:t>Побара од операторот или од неговите вработени писмено или усно објаснување</w:t>
      </w:r>
    </w:p>
    <w:p w14:paraId="6A638AD1" w14:textId="77777777" w:rsidR="00A6314A" w:rsidRPr="00E97D00" w:rsidRDefault="00A6314A" w:rsidP="00A6314A">
      <w:pPr>
        <w:numPr>
          <w:ilvl w:val="0"/>
          <w:numId w:val="6"/>
        </w:numPr>
        <w:rPr>
          <w:szCs w:val="24"/>
          <w:lang w:val="mk-MK"/>
        </w:rPr>
      </w:pPr>
      <w:r w:rsidRPr="00E97D00">
        <w:rPr>
          <w:szCs w:val="24"/>
          <w:lang w:val="mk-MK"/>
        </w:rPr>
        <w:t>Побара од операторот или од неговите вработени да ги достават сите податоци кои се на располагање на нивните добавувачи.</w:t>
      </w:r>
    </w:p>
    <w:p w14:paraId="07D16CDD" w14:textId="77777777" w:rsidR="00A6314A" w:rsidRPr="00E97D00" w:rsidRDefault="00A6314A" w:rsidP="00A6314A">
      <w:pPr>
        <w:numPr>
          <w:ilvl w:val="0"/>
          <w:numId w:val="6"/>
        </w:numPr>
        <w:rPr>
          <w:szCs w:val="24"/>
          <w:lang w:val="mk-MK"/>
        </w:rPr>
      </w:pPr>
      <w:r w:rsidRPr="00E97D00">
        <w:rPr>
          <w:szCs w:val="24"/>
          <w:lang w:val="mk-MK"/>
        </w:rPr>
        <w:t>Побара стручно мислење кога е тоа потребно.</w:t>
      </w:r>
    </w:p>
    <w:p w14:paraId="084A1435" w14:textId="77777777" w:rsidR="00A6314A" w:rsidRPr="00E97D00" w:rsidRDefault="00A6314A" w:rsidP="00A6314A">
      <w:pPr>
        <w:numPr>
          <w:ilvl w:val="0"/>
          <w:numId w:val="6"/>
        </w:numPr>
        <w:rPr>
          <w:szCs w:val="24"/>
          <w:lang w:val="mk-MK"/>
        </w:rPr>
      </w:pPr>
      <w:r w:rsidRPr="00E97D00">
        <w:rPr>
          <w:szCs w:val="24"/>
          <w:lang w:val="mk-MK"/>
        </w:rPr>
        <w:t xml:space="preserve"> На барање на операторот да се изврши дополнително земање мостри преку акредитирана лабораторија за следење на резултатите крос-проверка, или во случај на незгода / несреќа.</w:t>
      </w:r>
    </w:p>
    <w:p w14:paraId="1CF5F864" w14:textId="77777777" w:rsidR="00A6314A" w:rsidRPr="00E97D00" w:rsidRDefault="00A6314A" w:rsidP="00A6314A">
      <w:pPr>
        <w:numPr>
          <w:ilvl w:val="0"/>
          <w:numId w:val="6"/>
        </w:numPr>
        <w:rPr>
          <w:szCs w:val="24"/>
          <w:lang w:val="mk-MK"/>
        </w:rPr>
      </w:pPr>
      <w:r w:rsidRPr="00E97D00">
        <w:rPr>
          <w:szCs w:val="24"/>
          <w:lang w:val="mk-MK"/>
        </w:rPr>
        <w:t>Обезбеди аудио и видео снимки.</w:t>
      </w:r>
    </w:p>
    <w:p w14:paraId="2346E494" w14:textId="77777777" w:rsidR="00A6314A" w:rsidRPr="00E97D00" w:rsidRDefault="00A6314A" w:rsidP="00A6314A">
      <w:pPr>
        <w:numPr>
          <w:ilvl w:val="0"/>
          <w:numId w:val="6"/>
        </w:numPr>
        <w:rPr>
          <w:szCs w:val="24"/>
          <w:lang w:val="mk-MK"/>
        </w:rPr>
      </w:pPr>
      <w:r w:rsidRPr="00E97D00">
        <w:rPr>
          <w:szCs w:val="24"/>
          <w:lang w:val="mk-MK"/>
        </w:rPr>
        <w:t>Да врши попис на постојните стоки и производи.</w:t>
      </w:r>
    </w:p>
    <w:p w14:paraId="71BBC9D8" w14:textId="77777777" w:rsidR="00A6314A" w:rsidRPr="00E97D00" w:rsidRDefault="00A6314A" w:rsidP="00A6314A">
      <w:pPr>
        <w:numPr>
          <w:ilvl w:val="0"/>
          <w:numId w:val="6"/>
        </w:numPr>
        <w:rPr>
          <w:szCs w:val="24"/>
          <w:lang w:val="mk-MK"/>
        </w:rPr>
      </w:pPr>
      <w:r w:rsidRPr="00E97D00">
        <w:rPr>
          <w:szCs w:val="24"/>
          <w:lang w:val="mk-MK"/>
        </w:rPr>
        <w:t>Да обезбеди други потребни докази.</w:t>
      </w:r>
    </w:p>
    <w:p w14:paraId="4C3B59A1" w14:textId="77777777" w:rsidR="00A6314A" w:rsidRPr="00E97D00" w:rsidRDefault="00A6314A" w:rsidP="00A6314A">
      <w:pPr>
        <w:ind w:left="360"/>
        <w:rPr>
          <w:rFonts w:cs="Calibri"/>
          <w:lang w:val="mk-MK"/>
        </w:rPr>
      </w:pPr>
      <w:r w:rsidRPr="00E97D00">
        <w:rPr>
          <w:rFonts w:cs="Calibri"/>
          <w:lang w:val="mk-MK"/>
        </w:rPr>
        <w:t xml:space="preserve">Во однос на собирање на примероци, инспекторот има, исто така, некои обврски, вклучувајќи собирање максимум 3 примероци (првиот за анализа, вториот за втората анализа по барање на операторот, а третиот за супер анализа), запечатување и правилно </w:t>
      </w:r>
      <w:r w:rsidRPr="00E97D00">
        <w:rPr>
          <w:rFonts w:cs="Calibri"/>
          <w:lang w:val="mk-MK"/>
        </w:rPr>
        <w:lastRenderedPageBreak/>
        <w:t xml:space="preserve">обележување на примероци, подготовка на извештај за собирање и доставување на примероци без одлагање, во соодветна експертизна и акредитирана институција по барање на операторот. </w:t>
      </w:r>
    </w:p>
    <w:p w14:paraId="1BEA6090" w14:textId="77777777" w:rsidR="00A6314A" w:rsidRPr="00354F9C" w:rsidRDefault="00A6314A" w:rsidP="00A6314A">
      <w:pPr>
        <w:pStyle w:val="Heading3"/>
        <w:rPr>
          <w:lang w:val="mk-MK"/>
        </w:rPr>
      </w:pPr>
      <w:bookmarkStart w:id="112" w:name="_Toc447114423"/>
      <w:bookmarkStart w:id="113" w:name="_Toc448406498"/>
      <w:r>
        <w:rPr>
          <w:lang w:val="mk-MK"/>
        </w:rPr>
        <w:t>Видови на инспекција</w:t>
      </w:r>
      <w:bookmarkEnd w:id="112"/>
      <w:bookmarkEnd w:id="113"/>
    </w:p>
    <w:p w14:paraId="09873D72" w14:textId="77777777" w:rsidR="00A6314A" w:rsidRPr="00354F9C" w:rsidRDefault="00A6314A" w:rsidP="00A6314A">
      <w:pPr>
        <w:pStyle w:val="ListParagraph"/>
        <w:numPr>
          <w:ilvl w:val="0"/>
          <w:numId w:val="17"/>
        </w:numPr>
        <w:rPr>
          <w:lang w:val="mk-MK"/>
        </w:rPr>
      </w:pPr>
      <w:r>
        <w:rPr>
          <w:lang w:val="mk-MK"/>
        </w:rPr>
        <w:t xml:space="preserve"> Интегрираната инспекција</w:t>
      </w:r>
      <w:r w:rsidRPr="00354F9C">
        <w:rPr>
          <w:lang w:val="mk-MK"/>
        </w:rPr>
        <w:t xml:space="preserve">: проверка дали се исполнети условите </w:t>
      </w:r>
      <w:r>
        <w:rPr>
          <w:lang w:val="mk-MK"/>
        </w:rPr>
        <w:t xml:space="preserve">од </w:t>
      </w:r>
      <w:r w:rsidRPr="00354F9C">
        <w:rPr>
          <w:lang w:val="mk-MK"/>
        </w:rPr>
        <w:t>дозвола</w:t>
      </w:r>
      <w:r>
        <w:rPr>
          <w:lang w:val="mk-MK"/>
        </w:rPr>
        <w:t>та</w:t>
      </w:r>
    </w:p>
    <w:p w14:paraId="244CFCAE" w14:textId="77777777" w:rsidR="00A6314A" w:rsidRPr="00354F9C" w:rsidRDefault="00A6314A" w:rsidP="00A6314A">
      <w:pPr>
        <w:pStyle w:val="ListParagraph"/>
        <w:numPr>
          <w:ilvl w:val="0"/>
          <w:numId w:val="17"/>
        </w:numPr>
        <w:rPr>
          <w:lang w:val="mk-MK"/>
        </w:rPr>
      </w:pPr>
      <w:r w:rsidRPr="00354F9C">
        <w:rPr>
          <w:lang w:val="mk-MK"/>
        </w:rPr>
        <w:t>Усогласеност со законската регулатива или со специфични услови</w:t>
      </w:r>
      <w:r>
        <w:rPr>
          <w:lang w:val="mk-MK"/>
        </w:rPr>
        <w:t xml:space="preserve"> од</w:t>
      </w:r>
      <w:r w:rsidRPr="00354F9C">
        <w:rPr>
          <w:lang w:val="mk-MK"/>
        </w:rPr>
        <w:t xml:space="preserve"> дозвола</w:t>
      </w:r>
      <w:r>
        <w:rPr>
          <w:lang w:val="mk-MK"/>
        </w:rPr>
        <w:t>та на еден (или повеќе) теми</w:t>
      </w:r>
      <w:r w:rsidRPr="00354F9C">
        <w:rPr>
          <w:lang w:val="mk-MK"/>
        </w:rPr>
        <w:t xml:space="preserve"> на животната средина (на пример, отпад)</w:t>
      </w:r>
    </w:p>
    <w:p w14:paraId="388676E1" w14:textId="77777777" w:rsidR="00A6314A" w:rsidRPr="00354F9C" w:rsidRDefault="00A6314A" w:rsidP="00A6314A">
      <w:pPr>
        <w:pStyle w:val="ListParagraph"/>
        <w:numPr>
          <w:ilvl w:val="0"/>
          <w:numId w:val="17"/>
        </w:numPr>
        <w:spacing w:line="276" w:lineRule="auto"/>
        <w:rPr>
          <w:lang w:val="mk-MK"/>
        </w:rPr>
      </w:pPr>
      <w:r>
        <w:rPr>
          <w:lang w:val="mk-MK"/>
        </w:rPr>
        <w:t>Координирани инспекции</w:t>
      </w:r>
      <w:r w:rsidRPr="00354F9C">
        <w:rPr>
          <w:lang w:val="mk-MK"/>
        </w:rPr>
        <w:t>: инспектори од неколку инспекторати да соработуваат едни со други, да се потврди усогласеноста со законодавството и условите утврдени во дозволите кои произлегуваат од различни области, главно на животната средина, за труд, безбедност (на пример, инсталации кои се во опсегот од Глава XV на Законот за животна средина за спречување и контрола на хаварии кои вклучуваат опасни супстанции).</w:t>
      </w:r>
    </w:p>
    <w:p w14:paraId="198B5D26" w14:textId="77777777" w:rsidR="00A6314A" w:rsidRPr="00354F9C" w:rsidRDefault="00A6314A" w:rsidP="00A6314A">
      <w:pPr>
        <w:pStyle w:val="Heading3"/>
        <w:rPr>
          <w:lang w:val="mk-MK"/>
        </w:rPr>
      </w:pPr>
      <w:bookmarkStart w:id="114" w:name="_Toc443063179"/>
      <w:bookmarkStart w:id="115" w:name="_Toc447114424"/>
      <w:bookmarkStart w:id="116" w:name="_Toc448406499"/>
      <w:r>
        <w:rPr>
          <w:lang w:val="mk-MK"/>
        </w:rPr>
        <w:t>Теми што можат да бидат инспектирани</w:t>
      </w:r>
      <w:bookmarkEnd w:id="114"/>
      <w:bookmarkEnd w:id="115"/>
      <w:bookmarkEnd w:id="116"/>
    </w:p>
    <w:p w14:paraId="12813241" w14:textId="77777777" w:rsidR="00A6314A" w:rsidRPr="00254DD0" w:rsidRDefault="00A6314A" w:rsidP="00A6314A">
      <w:pPr>
        <w:numPr>
          <w:ilvl w:val="0"/>
          <w:numId w:val="12"/>
        </w:numPr>
        <w:rPr>
          <w:lang w:val="mk-MK"/>
        </w:rPr>
      </w:pPr>
      <w:r>
        <w:rPr>
          <w:lang w:val="mk-MK"/>
        </w:rPr>
        <w:t>Емисии во воздухот, вклучително и стакленички гасови.</w:t>
      </w:r>
    </w:p>
    <w:p w14:paraId="0171AAFA" w14:textId="77777777" w:rsidR="00A6314A" w:rsidRPr="00A878AD" w:rsidRDefault="00A6314A" w:rsidP="00A6314A">
      <w:pPr>
        <w:numPr>
          <w:ilvl w:val="0"/>
          <w:numId w:val="12"/>
        </w:numPr>
      </w:pPr>
      <w:r>
        <w:rPr>
          <w:lang w:val="mk-MK"/>
        </w:rPr>
        <w:t>Емисии во водата</w:t>
      </w:r>
      <w:r>
        <w:t>.</w:t>
      </w:r>
    </w:p>
    <w:p w14:paraId="00B8F79D" w14:textId="77777777" w:rsidR="00A6314A" w:rsidRPr="00A878AD" w:rsidRDefault="00A6314A" w:rsidP="00A6314A">
      <w:pPr>
        <w:numPr>
          <w:ilvl w:val="0"/>
          <w:numId w:val="12"/>
        </w:numPr>
      </w:pPr>
      <w:r>
        <w:rPr>
          <w:lang w:val="mk-MK"/>
        </w:rPr>
        <w:t>Емисии во почвата и подземните води</w:t>
      </w:r>
      <w:r>
        <w:t>.</w:t>
      </w:r>
    </w:p>
    <w:p w14:paraId="52FFFDC1" w14:textId="77777777" w:rsidR="00A6314A" w:rsidRPr="00A878AD" w:rsidRDefault="00A6314A" w:rsidP="00A6314A">
      <w:pPr>
        <w:numPr>
          <w:ilvl w:val="0"/>
          <w:numId w:val="12"/>
        </w:numPr>
      </w:pPr>
      <w:r>
        <w:rPr>
          <w:lang w:val="mk-MK"/>
        </w:rPr>
        <w:t>Бучава и емисии од вибрации</w:t>
      </w:r>
      <w:r>
        <w:t>.</w:t>
      </w:r>
    </w:p>
    <w:p w14:paraId="41B6B189" w14:textId="77777777" w:rsidR="00A6314A" w:rsidRDefault="00A6314A" w:rsidP="00A6314A">
      <w:pPr>
        <w:numPr>
          <w:ilvl w:val="0"/>
          <w:numId w:val="12"/>
        </w:numPr>
      </w:pPr>
      <w:r>
        <w:rPr>
          <w:lang w:val="mk-MK"/>
        </w:rPr>
        <w:t>Влез/излез на отпад, складирање и надворешен пренос</w:t>
      </w:r>
      <w:r>
        <w:t>.</w:t>
      </w:r>
    </w:p>
    <w:p w14:paraId="18C5ACE3" w14:textId="77777777" w:rsidR="00A6314A" w:rsidRDefault="00A6314A" w:rsidP="00A6314A">
      <w:pPr>
        <w:numPr>
          <w:ilvl w:val="0"/>
          <w:numId w:val="12"/>
        </w:numPr>
      </w:pPr>
      <w:r>
        <w:rPr>
          <w:lang w:val="mk-MK"/>
        </w:rPr>
        <w:t>Потрошувачка на енергија, гориво, суровини, вода и други ресурси</w:t>
      </w:r>
      <w:r>
        <w:t>.</w:t>
      </w:r>
    </w:p>
    <w:p w14:paraId="72864B51" w14:textId="77777777" w:rsidR="00A6314A" w:rsidRPr="002D5453" w:rsidRDefault="00A6314A" w:rsidP="00A6314A">
      <w:pPr>
        <w:numPr>
          <w:ilvl w:val="0"/>
          <w:numId w:val="12"/>
        </w:numPr>
      </w:pPr>
      <w:r>
        <w:rPr>
          <w:lang w:val="mk-MK"/>
        </w:rPr>
        <w:t>Соодветна примена на најдобрите достапни техники НДТ во производствениот процес, за оние НДТ назначени во дозволата.</w:t>
      </w:r>
    </w:p>
    <w:p w14:paraId="25044DE0" w14:textId="77777777" w:rsidR="00A6314A" w:rsidRPr="002E304D" w:rsidRDefault="00A6314A" w:rsidP="00A6314A">
      <w:pPr>
        <w:pStyle w:val="Heading3"/>
      </w:pPr>
      <w:bookmarkStart w:id="117" w:name="_Toc447114425"/>
      <w:bookmarkStart w:id="118" w:name="_Toc448406500"/>
      <w:r>
        <w:rPr>
          <w:lang w:val="mk-MK"/>
        </w:rPr>
        <w:t>Зачестеност на инспекциите на лице место</w:t>
      </w:r>
      <w:bookmarkEnd w:id="117"/>
      <w:bookmarkEnd w:id="118"/>
    </w:p>
    <w:p w14:paraId="312C5022" w14:textId="77777777" w:rsidR="00A6314A" w:rsidRPr="000B38E0" w:rsidRDefault="00A6314A" w:rsidP="00A6314A">
      <w:pPr>
        <w:rPr>
          <w:rFonts w:cs="Calibri"/>
          <w:lang w:val="mk-MK"/>
        </w:rPr>
      </w:pPr>
      <w:r>
        <w:rPr>
          <w:rFonts w:cs="Calibri"/>
          <w:lang w:val="mk-MK"/>
        </w:rPr>
        <w:t>Зачестеноста на редовните инспекции на лице место</w:t>
      </w:r>
      <w:r w:rsidRPr="000B38E0">
        <w:rPr>
          <w:rFonts w:cs="Calibri"/>
          <w:lang w:val="mk-MK"/>
        </w:rPr>
        <w:t xml:space="preserve"> е врз основа на проценката на ризикот пресметано со специфичен софтвер (ИРАМ) кои се користат од страна на инспекциските служби во ЕУ. Во овој пристап базира</w:t>
      </w:r>
      <w:r>
        <w:rPr>
          <w:rFonts w:cs="Calibri"/>
          <w:lang w:val="mk-MK"/>
        </w:rPr>
        <w:t xml:space="preserve">н на ризик, повеќето инспекциски </w:t>
      </w:r>
      <w:r w:rsidRPr="000B38E0">
        <w:rPr>
          <w:rFonts w:cs="Calibri"/>
          <w:lang w:val="mk-MK"/>
        </w:rPr>
        <w:t>напори ќе се фокусираат на активности / инсталации со највисок ризик (највисок ризик прво).</w:t>
      </w:r>
    </w:p>
    <w:p w14:paraId="0C0B0651" w14:textId="77777777" w:rsidR="00A6314A" w:rsidRPr="000B38E0" w:rsidRDefault="00A6314A" w:rsidP="00A6314A">
      <w:pPr>
        <w:rPr>
          <w:rFonts w:cs="Calibri"/>
          <w:lang w:val="mk-MK"/>
        </w:rPr>
      </w:pPr>
      <w:r>
        <w:rPr>
          <w:rFonts w:cs="Calibri"/>
          <w:lang w:val="mk-MK"/>
        </w:rPr>
        <w:t>Врз р</w:t>
      </w:r>
      <w:r w:rsidRPr="000B38E0">
        <w:rPr>
          <w:rFonts w:cs="Calibri"/>
          <w:lang w:val="mk-MK"/>
        </w:rPr>
        <w:t xml:space="preserve">изикот може да се влијае од страна на група на фактори. Еден од важните фактори е и изведбата на операторот. Тоа значи дека </w:t>
      </w:r>
      <w:r>
        <w:rPr>
          <w:rFonts w:cs="Calibri"/>
          <w:lang w:val="mk-MK"/>
        </w:rPr>
        <w:t xml:space="preserve">со </w:t>
      </w:r>
      <w:r w:rsidRPr="000B38E0">
        <w:rPr>
          <w:rFonts w:cs="Calibri"/>
          <w:lang w:val="mk-MK"/>
        </w:rPr>
        <w:t>исполнувањето на условите од дозволата се намалува можноста за чести инспекции.</w:t>
      </w:r>
    </w:p>
    <w:p w14:paraId="1DFDFC5D" w14:textId="77777777" w:rsidR="00A6314A" w:rsidRDefault="00A6314A" w:rsidP="00A6314A">
      <w:pPr>
        <w:rPr>
          <w:rFonts w:cs="Calibri"/>
          <w:lang w:val="mk-MK"/>
        </w:rPr>
      </w:pPr>
      <w:r>
        <w:rPr>
          <w:rFonts w:cs="Calibri"/>
          <w:lang w:val="mk-MK"/>
        </w:rPr>
        <w:t>Во прилог на редовните</w:t>
      </w:r>
      <w:r w:rsidRPr="000B38E0">
        <w:rPr>
          <w:rFonts w:cs="Calibri"/>
          <w:lang w:val="mk-MK"/>
        </w:rPr>
        <w:t xml:space="preserve"> инспекции, вонредни</w:t>
      </w:r>
      <w:r>
        <w:rPr>
          <w:rFonts w:cs="Calibri"/>
          <w:lang w:val="mk-MK"/>
        </w:rPr>
        <w:t>те или контролните</w:t>
      </w:r>
      <w:r w:rsidRPr="000B38E0">
        <w:rPr>
          <w:rFonts w:cs="Calibri"/>
          <w:lang w:val="mk-MK"/>
        </w:rPr>
        <w:t xml:space="preserve"> (</w:t>
      </w:r>
      <w:r>
        <w:rPr>
          <w:rFonts w:cs="Calibri"/>
          <w:lang w:val="mk-MK"/>
        </w:rPr>
        <w:t>за следење/</w:t>
      </w:r>
      <w:r w:rsidRPr="000B38E0">
        <w:rPr>
          <w:rFonts w:cs="Calibri"/>
          <w:lang w:val="mk-MK"/>
        </w:rPr>
        <w:t>follow-up) може да се изврши инспекции,</w:t>
      </w:r>
      <w:r>
        <w:rPr>
          <w:rFonts w:cs="Calibri"/>
          <w:lang w:val="mk-MK"/>
        </w:rPr>
        <w:t xml:space="preserve"> во</w:t>
      </w:r>
      <w:r w:rsidRPr="000B38E0">
        <w:rPr>
          <w:rFonts w:cs="Calibri"/>
          <w:lang w:val="mk-MK"/>
        </w:rPr>
        <w:t xml:space="preserve"> функција на добиени претставки, неусогласености откриени за време на инспекции, како и инциденти или несреќи кои се случуваат во инсталациите.</w:t>
      </w:r>
    </w:p>
    <w:p w14:paraId="33C73256" w14:textId="77777777" w:rsidR="00A6314A" w:rsidRPr="000B38E0" w:rsidRDefault="00A6314A" w:rsidP="00A6314A">
      <w:pPr>
        <w:pStyle w:val="Heading3"/>
        <w:rPr>
          <w:lang w:val="mk-MK"/>
        </w:rPr>
      </w:pPr>
      <w:bookmarkStart w:id="119" w:name="_Toc447114426"/>
      <w:bookmarkStart w:id="120" w:name="_Toc443063177"/>
      <w:bookmarkStart w:id="121" w:name="_Toc448406501"/>
      <w:r>
        <w:rPr>
          <w:lang w:val="mk-MK"/>
        </w:rPr>
        <w:lastRenderedPageBreak/>
        <w:t>Можна содржина на инспекцијата на лице место</w:t>
      </w:r>
      <w:bookmarkEnd w:id="119"/>
      <w:bookmarkEnd w:id="121"/>
    </w:p>
    <w:p w14:paraId="7BE2C9B5" w14:textId="77777777" w:rsidR="00A6314A" w:rsidRPr="00254DD0" w:rsidRDefault="00A6314A" w:rsidP="00A6314A">
      <w:pPr>
        <w:pStyle w:val="Heading4"/>
        <w:rPr>
          <w:lang w:val="mk-MK"/>
        </w:rPr>
      </w:pPr>
      <w:bookmarkStart w:id="122" w:name="_Toc447114427"/>
      <w:bookmarkStart w:id="123" w:name="_Toc448406502"/>
      <w:r w:rsidRPr="00254DD0">
        <w:rPr>
          <w:lang w:val="mk-MK"/>
        </w:rPr>
        <w:t xml:space="preserve">1. </w:t>
      </w:r>
      <w:r>
        <w:rPr>
          <w:lang w:val="mk-MK"/>
        </w:rPr>
        <w:t>Административна проверка</w:t>
      </w:r>
      <w:bookmarkEnd w:id="120"/>
      <w:r w:rsidRPr="00254DD0">
        <w:rPr>
          <w:lang w:val="mk-MK"/>
        </w:rPr>
        <w:t xml:space="preserve"> (</w:t>
      </w:r>
      <w:r>
        <w:rPr>
          <w:lang w:val="mk-MK"/>
        </w:rPr>
        <w:t>проверка</w:t>
      </w:r>
      <w:r w:rsidRPr="00254DD0">
        <w:rPr>
          <w:lang w:val="mk-MK"/>
        </w:rPr>
        <w:t>/</w:t>
      </w:r>
      <w:r>
        <w:rPr>
          <w:lang w:val="mk-MK"/>
        </w:rPr>
        <w:t>собирање на документација</w:t>
      </w:r>
      <w:r w:rsidRPr="00254DD0">
        <w:rPr>
          <w:lang w:val="mk-MK"/>
        </w:rPr>
        <w:t>)</w:t>
      </w:r>
      <w:bookmarkEnd w:id="122"/>
      <w:bookmarkEnd w:id="123"/>
    </w:p>
    <w:p w14:paraId="466114FF" w14:textId="77777777" w:rsidR="00A6314A" w:rsidRPr="00E97D00" w:rsidRDefault="00A6314A" w:rsidP="00A6314A">
      <w:pPr>
        <w:rPr>
          <w:rFonts w:cs="Calibri"/>
          <w:lang w:val="mk-MK"/>
        </w:rPr>
      </w:pPr>
      <w:r w:rsidRPr="00E97D00">
        <w:rPr>
          <w:rFonts w:cs="Calibri"/>
          <w:lang w:val="mk-MK"/>
        </w:rPr>
        <w:t>Во случај инспекторот да треба да ја провери администрацијата, следниве работи ќе бидат, на пример, проверени:</w:t>
      </w:r>
    </w:p>
    <w:p w14:paraId="156F5860" w14:textId="77777777" w:rsidR="00A6314A" w:rsidRPr="00E97D00" w:rsidRDefault="00A6314A" w:rsidP="00A6314A">
      <w:pPr>
        <w:rPr>
          <w:rFonts w:cs="Calibri"/>
          <w:lang w:val="mk-MK"/>
        </w:rPr>
      </w:pPr>
      <w:r w:rsidRPr="00E97D00">
        <w:rPr>
          <w:rFonts w:cs="Calibri"/>
          <w:lang w:val="mk-MK"/>
        </w:rPr>
        <w:t>• Идентификација на лицето одговорно за прашањата за животната средина и мониторинг.</w:t>
      </w:r>
    </w:p>
    <w:p w14:paraId="6B9E1744" w14:textId="77777777" w:rsidR="00A6314A" w:rsidRPr="00E97D00" w:rsidRDefault="00A6314A" w:rsidP="00A6314A">
      <w:pPr>
        <w:rPr>
          <w:rFonts w:cs="Calibri"/>
          <w:lang w:val="mk-MK"/>
        </w:rPr>
      </w:pPr>
      <w:r w:rsidRPr="00E97D00">
        <w:rPr>
          <w:rFonts w:cs="Calibri"/>
          <w:lang w:val="mk-MK"/>
        </w:rPr>
        <w:t>• Документација што е опишано во "Права и обврски на операторот за време на инспекциите".</w:t>
      </w:r>
    </w:p>
    <w:p w14:paraId="2AEF74FB" w14:textId="77777777" w:rsidR="00A6314A" w:rsidRPr="000B38E0" w:rsidRDefault="00A6314A" w:rsidP="00A6314A">
      <w:pPr>
        <w:pStyle w:val="Heading4"/>
        <w:rPr>
          <w:lang w:val="mk-MK"/>
        </w:rPr>
      </w:pPr>
      <w:bookmarkStart w:id="124" w:name="_Toc448406503"/>
      <w:r w:rsidRPr="000B38E0">
        <w:rPr>
          <w:lang w:val="mk-MK"/>
        </w:rPr>
        <w:t xml:space="preserve">2. </w:t>
      </w:r>
      <w:r>
        <w:rPr>
          <w:lang w:val="mk-MK"/>
        </w:rPr>
        <w:t>Интервјуа</w:t>
      </w:r>
      <w:r w:rsidRPr="000B38E0">
        <w:rPr>
          <w:lang w:val="mk-MK"/>
        </w:rPr>
        <w:t xml:space="preserve"> (</w:t>
      </w:r>
      <w:r>
        <w:rPr>
          <w:lang w:val="mk-MK"/>
        </w:rPr>
        <w:t>оператор</w:t>
      </w:r>
      <w:r w:rsidRPr="000B38E0">
        <w:rPr>
          <w:lang w:val="mk-MK"/>
        </w:rPr>
        <w:t xml:space="preserve"> + </w:t>
      </w:r>
      <w:r>
        <w:rPr>
          <w:lang w:val="mk-MK"/>
        </w:rPr>
        <w:t>други членови на персоналот</w:t>
      </w:r>
      <w:r w:rsidRPr="000B38E0">
        <w:rPr>
          <w:lang w:val="mk-MK"/>
        </w:rPr>
        <w:t>)</w:t>
      </w:r>
      <w:bookmarkEnd w:id="124"/>
    </w:p>
    <w:p w14:paraId="3F677C9A" w14:textId="77777777" w:rsidR="00A6314A" w:rsidRPr="00254DD0" w:rsidRDefault="00A6314A" w:rsidP="00A6314A">
      <w:pPr>
        <w:pStyle w:val="Heading4"/>
        <w:rPr>
          <w:lang w:val="mk-MK"/>
        </w:rPr>
      </w:pPr>
      <w:bookmarkStart w:id="125" w:name="_Toc443063178"/>
      <w:bookmarkStart w:id="126" w:name="_Toc447114428"/>
      <w:bookmarkStart w:id="127" w:name="_Toc448406504"/>
      <w:r w:rsidRPr="00254DD0">
        <w:rPr>
          <w:lang w:val="mk-MK"/>
        </w:rPr>
        <w:t xml:space="preserve">3. </w:t>
      </w:r>
      <w:r>
        <w:rPr>
          <w:lang w:val="mk-MK"/>
        </w:rPr>
        <w:t>Физичка инспекција</w:t>
      </w:r>
      <w:bookmarkEnd w:id="125"/>
      <w:bookmarkEnd w:id="126"/>
      <w:bookmarkEnd w:id="127"/>
    </w:p>
    <w:p w14:paraId="0023FB5D" w14:textId="77777777" w:rsidR="00A6314A" w:rsidRPr="00AE3E5F" w:rsidRDefault="00A6314A" w:rsidP="00A6314A">
      <w:pPr>
        <w:pStyle w:val="ListDash1"/>
        <w:numPr>
          <w:ilvl w:val="0"/>
          <w:numId w:val="0"/>
        </w:numPr>
        <w:spacing w:after="0"/>
        <w:rPr>
          <w:rFonts w:ascii="Calibri" w:eastAsia="Calibri" w:hAnsi="Calibri" w:cs="Calibri"/>
          <w:sz w:val="22"/>
          <w:szCs w:val="22"/>
          <w:lang w:val="mk-MK"/>
        </w:rPr>
      </w:pPr>
      <w:r w:rsidRPr="00AE3E5F">
        <w:rPr>
          <w:rFonts w:ascii="Calibri" w:eastAsia="Calibri" w:hAnsi="Calibri" w:cs="Calibri"/>
          <w:sz w:val="22"/>
          <w:szCs w:val="22"/>
          <w:lang w:val="mk-MK"/>
        </w:rPr>
        <w:t xml:space="preserve">За лична безбедност на </w:t>
      </w:r>
      <w:r>
        <w:rPr>
          <w:rFonts w:ascii="Calibri" w:eastAsia="Calibri" w:hAnsi="Calibri" w:cs="Calibri"/>
          <w:sz w:val="22"/>
          <w:szCs w:val="22"/>
          <w:lang w:val="mk-MK"/>
        </w:rPr>
        <w:t xml:space="preserve">инспекторите тој или таа треба да се усогласат со внатрешните прописи </w:t>
      </w:r>
      <w:r w:rsidRPr="00AE3E5F">
        <w:rPr>
          <w:rFonts w:ascii="Calibri" w:eastAsia="Calibri" w:hAnsi="Calibri" w:cs="Calibri"/>
          <w:sz w:val="22"/>
          <w:szCs w:val="22"/>
          <w:lang w:val="mk-MK"/>
        </w:rPr>
        <w:t>за безбедност на субјектот на инспекција. Овие можа</w:t>
      </w:r>
      <w:r>
        <w:rPr>
          <w:rFonts w:ascii="Calibri" w:eastAsia="Calibri" w:hAnsi="Calibri" w:cs="Calibri"/>
          <w:sz w:val="22"/>
          <w:szCs w:val="22"/>
          <w:lang w:val="mk-MK"/>
        </w:rPr>
        <w:t xml:space="preserve">т да вклучуваат потребата да се </w:t>
      </w:r>
      <w:r w:rsidRPr="00AE3E5F">
        <w:rPr>
          <w:rFonts w:ascii="Calibri" w:eastAsia="Calibri" w:hAnsi="Calibri" w:cs="Calibri"/>
          <w:sz w:val="22"/>
          <w:szCs w:val="22"/>
          <w:lang w:val="mk-MK"/>
        </w:rPr>
        <w:t>носи шлем или заштитна облека (на пр</w:t>
      </w:r>
      <w:r>
        <w:rPr>
          <w:rFonts w:ascii="Calibri" w:eastAsia="Calibri" w:hAnsi="Calibri" w:cs="Calibri"/>
          <w:sz w:val="22"/>
          <w:szCs w:val="22"/>
          <w:lang w:val="mk-MK"/>
        </w:rPr>
        <w:t>.</w:t>
      </w:r>
      <w:r w:rsidRPr="00AE3E5F">
        <w:rPr>
          <w:rFonts w:ascii="Calibri" w:eastAsia="Calibri" w:hAnsi="Calibri" w:cs="Calibri"/>
          <w:sz w:val="22"/>
          <w:szCs w:val="22"/>
          <w:lang w:val="mk-MK"/>
        </w:rPr>
        <w:t xml:space="preserve"> при преглед на некои дел на производна линија во храната или хемиска индустрија), како и што се с</w:t>
      </w:r>
      <w:r>
        <w:rPr>
          <w:rFonts w:ascii="Calibri" w:eastAsia="Calibri" w:hAnsi="Calibri" w:cs="Calibri"/>
          <w:sz w:val="22"/>
          <w:szCs w:val="22"/>
          <w:lang w:val="mk-MK"/>
        </w:rPr>
        <w:t>лучува само во посебни</w:t>
      </w:r>
      <w:r w:rsidRPr="00AE3E5F">
        <w:rPr>
          <w:rFonts w:ascii="Calibri" w:eastAsia="Calibri" w:hAnsi="Calibri" w:cs="Calibri"/>
          <w:sz w:val="22"/>
          <w:szCs w:val="22"/>
          <w:lang w:val="mk-MK"/>
        </w:rPr>
        <w:t xml:space="preserve"> патеки во фабрика. Операторот е должен да </w:t>
      </w:r>
      <w:r>
        <w:rPr>
          <w:rFonts w:ascii="Calibri" w:eastAsia="Calibri" w:hAnsi="Calibri" w:cs="Calibri"/>
          <w:sz w:val="22"/>
          <w:szCs w:val="22"/>
          <w:lang w:val="mk-MK"/>
        </w:rPr>
        <w:t xml:space="preserve">му </w:t>
      </w:r>
      <w:r w:rsidRPr="00AE3E5F">
        <w:rPr>
          <w:rFonts w:ascii="Calibri" w:eastAsia="Calibri" w:hAnsi="Calibri" w:cs="Calibri"/>
          <w:sz w:val="22"/>
          <w:szCs w:val="22"/>
          <w:lang w:val="mk-MK"/>
        </w:rPr>
        <w:t>обезбеди</w:t>
      </w:r>
      <w:r>
        <w:rPr>
          <w:rFonts w:ascii="Calibri" w:eastAsia="Calibri" w:hAnsi="Calibri" w:cs="Calibri"/>
          <w:sz w:val="22"/>
          <w:szCs w:val="22"/>
          <w:lang w:val="mk-MK"/>
        </w:rPr>
        <w:t xml:space="preserve"> на инспекторот </w:t>
      </w:r>
      <w:r w:rsidRPr="00AE3E5F">
        <w:rPr>
          <w:rFonts w:ascii="Calibri" w:eastAsia="Calibri" w:hAnsi="Calibri" w:cs="Calibri"/>
          <w:sz w:val="22"/>
          <w:szCs w:val="22"/>
          <w:lang w:val="mk-MK"/>
        </w:rPr>
        <w:t>соодветна заштитна опрема, ако е потребно.</w:t>
      </w:r>
    </w:p>
    <w:p w14:paraId="7F6EC2F9" w14:textId="77777777" w:rsidR="00A6314A" w:rsidRPr="00AE3E5F" w:rsidRDefault="00A6314A" w:rsidP="00A6314A">
      <w:pPr>
        <w:pStyle w:val="ListDash1"/>
        <w:numPr>
          <w:ilvl w:val="0"/>
          <w:numId w:val="0"/>
        </w:numPr>
        <w:spacing w:after="0"/>
        <w:rPr>
          <w:rFonts w:ascii="Calibri" w:eastAsia="Calibri" w:hAnsi="Calibri" w:cs="Calibri"/>
          <w:sz w:val="22"/>
          <w:szCs w:val="22"/>
          <w:lang w:val="mk-MK"/>
        </w:rPr>
      </w:pPr>
      <w:r w:rsidRPr="00AE3E5F">
        <w:rPr>
          <w:rFonts w:ascii="Calibri" w:eastAsia="Calibri" w:hAnsi="Calibri" w:cs="Calibri"/>
          <w:sz w:val="22"/>
          <w:szCs w:val="22"/>
          <w:lang w:val="mk-MK"/>
        </w:rPr>
        <w:t>При извршување на визуелна инс</w:t>
      </w:r>
      <w:r>
        <w:rPr>
          <w:rFonts w:ascii="Calibri" w:eastAsia="Calibri" w:hAnsi="Calibri" w:cs="Calibri"/>
          <w:sz w:val="22"/>
          <w:szCs w:val="22"/>
          <w:lang w:val="mk-MK"/>
        </w:rPr>
        <w:t>пекција важни локации се: директната</w:t>
      </w:r>
      <w:r w:rsidRPr="00AE3E5F">
        <w:rPr>
          <w:rFonts w:ascii="Calibri" w:eastAsia="Calibri" w:hAnsi="Calibri" w:cs="Calibri"/>
          <w:sz w:val="22"/>
          <w:szCs w:val="22"/>
          <w:lang w:val="mk-MK"/>
        </w:rPr>
        <w:t xml:space="preserve"> околината на инсталацијата, производни</w:t>
      </w:r>
      <w:r>
        <w:rPr>
          <w:rFonts w:ascii="Calibri" w:eastAsia="Calibri" w:hAnsi="Calibri" w:cs="Calibri"/>
          <w:sz w:val="22"/>
          <w:szCs w:val="22"/>
          <w:lang w:val="mk-MK"/>
        </w:rPr>
        <w:t>те</w:t>
      </w:r>
      <w:r w:rsidRPr="00AE3E5F">
        <w:rPr>
          <w:rFonts w:ascii="Calibri" w:eastAsia="Calibri" w:hAnsi="Calibri" w:cs="Calibri"/>
          <w:sz w:val="22"/>
          <w:szCs w:val="22"/>
          <w:lang w:val="mk-MK"/>
        </w:rPr>
        <w:t xml:space="preserve"> линии, точки</w:t>
      </w:r>
      <w:r>
        <w:rPr>
          <w:rFonts w:ascii="Calibri" w:eastAsia="Calibri" w:hAnsi="Calibri" w:cs="Calibri"/>
          <w:sz w:val="22"/>
          <w:szCs w:val="22"/>
          <w:lang w:val="mk-MK"/>
        </w:rPr>
        <w:t>те</w:t>
      </w:r>
      <w:r w:rsidRPr="00AE3E5F">
        <w:rPr>
          <w:rFonts w:ascii="Calibri" w:eastAsia="Calibri" w:hAnsi="Calibri" w:cs="Calibri"/>
          <w:sz w:val="22"/>
          <w:szCs w:val="22"/>
          <w:lang w:val="mk-MK"/>
        </w:rPr>
        <w:t xml:space="preserve"> на емисиј</w:t>
      </w:r>
      <w:r>
        <w:rPr>
          <w:rFonts w:ascii="Calibri" w:eastAsia="Calibri" w:hAnsi="Calibri" w:cs="Calibri"/>
          <w:sz w:val="22"/>
          <w:szCs w:val="22"/>
          <w:lang w:val="mk-MK"/>
        </w:rPr>
        <w:t>а во воздухот и водата, со сета потребна</w:t>
      </w:r>
      <w:r w:rsidRPr="00AE3E5F">
        <w:rPr>
          <w:rFonts w:ascii="Calibri" w:eastAsia="Calibri" w:hAnsi="Calibri" w:cs="Calibri"/>
          <w:sz w:val="22"/>
          <w:szCs w:val="22"/>
          <w:lang w:val="mk-MK"/>
        </w:rPr>
        <w:t xml:space="preserve"> опрема која се користи за заштита на животната средина (на пример, филтри за воздух) и подрачја и објектите кои се користат за складирање на отпад.</w:t>
      </w:r>
    </w:p>
    <w:p w14:paraId="573AC065" w14:textId="77777777" w:rsidR="00A6314A" w:rsidRDefault="00A6314A" w:rsidP="00A6314A">
      <w:pPr>
        <w:pStyle w:val="ListDash1"/>
        <w:numPr>
          <w:ilvl w:val="0"/>
          <w:numId w:val="0"/>
        </w:numPr>
        <w:spacing w:after="0"/>
        <w:rPr>
          <w:rFonts w:ascii="Calibri" w:eastAsia="Calibri" w:hAnsi="Calibri" w:cs="Calibri"/>
          <w:sz w:val="22"/>
          <w:szCs w:val="22"/>
          <w:lang w:val="mk-MK"/>
        </w:rPr>
      </w:pPr>
      <w:r w:rsidRPr="00AE3E5F">
        <w:rPr>
          <w:rFonts w:ascii="Calibri" w:eastAsia="Calibri" w:hAnsi="Calibri" w:cs="Calibri"/>
          <w:sz w:val="22"/>
          <w:szCs w:val="22"/>
          <w:lang w:val="mk-MK"/>
        </w:rPr>
        <w:t>Се што може да се најде за</w:t>
      </w:r>
      <w:r>
        <w:rPr>
          <w:rFonts w:ascii="Calibri" w:eastAsia="Calibri" w:hAnsi="Calibri" w:cs="Calibri"/>
          <w:sz w:val="22"/>
          <w:szCs w:val="22"/>
          <w:lang w:val="mk-MK"/>
        </w:rPr>
        <w:t xml:space="preserve"> време на инспекции може да вреди да се собере</w:t>
      </w:r>
      <w:r w:rsidRPr="00AE3E5F">
        <w:rPr>
          <w:rFonts w:ascii="Calibri" w:eastAsia="Calibri" w:hAnsi="Calibri" w:cs="Calibri"/>
          <w:sz w:val="22"/>
          <w:szCs w:val="22"/>
          <w:lang w:val="mk-MK"/>
        </w:rPr>
        <w:t xml:space="preserve"> и да се третираат како доказ (на пример, фотографии, видеа и документи, како што се извештаите за животната средина, регистри, резултатите од само-контрола, земање мостри извештаи, итн).</w:t>
      </w:r>
    </w:p>
    <w:p w14:paraId="03F3C72D" w14:textId="77777777" w:rsidR="00A6314A" w:rsidRPr="00AE3E5F" w:rsidRDefault="00A6314A" w:rsidP="00A6314A">
      <w:pPr>
        <w:pStyle w:val="ListDash1"/>
        <w:numPr>
          <w:ilvl w:val="0"/>
          <w:numId w:val="0"/>
        </w:numPr>
        <w:spacing w:after="0"/>
        <w:rPr>
          <w:rFonts w:ascii="Calibri" w:eastAsia="Calibri" w:hAnsi="Calibri" w:cs="Calibri"/>
          <w:sz w:val="22"/>
          <w:szCs w:val="22"/>
          <w:lang w:val="mk-MK"/>
        </w:rPr>
      </w:pPr>
      <w:r w:rsidRPr="00AE3E5F">
        <w:rPr>
          <w:rFonts w:ascii="Calibri" w:eastAsia="Calibri" w:hAnsi="Calibri" w:cs="Calibri"/>
          <w:sz w:val="22"/>
          <w:szCs w:val="22"/>
          <w:lang w:val="mk-MK"/>
        </w:rPr>
        <w:t>За земање на примероци постои посебна постапка. За операторот, важно е да се земе предвид дека тој или таа може да побара дополнителни примероци. Ова им овозможува на него или неа да се спротивстави на резултатите од анализата, ако тој или таа не се согласува со резултатот од анализата на првиот примерок.</w:t>
      </w:r>
    </w:p>
    <w:p w14:paraId="3A2CACB7" w14:textId="77777777" w:rsidR="00A6314A" w:rsidRPr="00254DD0" w:rsidRDefault="00A6314A" w:rsidP="00A6314A">
      <w:pPr>
        <w:pStyle w:val="Heading4"/>
        <w:rPr>
          <w:rFonts w:ascii="Arial Italic" w:hAnsi="Arial Italic"/>
          <w:lang w:val="mk-MK"/>
        </w:rPr>
      </w:pPr>
      <w:bookmarkStart w:id="128" w:name="_Toc447114429"/>
      <w:bookmarkStart w:id="129" w:name="_Toc448406505"/>
      <w:r w:rsidRPr="00254DD0">
        <w:rPr>
          <w:lang w:val="mk-MK"/>
        </w:rPr>
        <w:t xml:space="preserve">4. </w:t>
      </w:r>
      <w:bookmarkStart w:id="130" w:name="_Toc443063182"/>
      <w:r>
        <w:rPr>
          <w:lang w:val="mk-MK"/>
        </w:rPr>
        <w:t>Забелешки, записник и потпишување</w:t>
      </w:r>
      <w:bookmarkEnd w:id="128"/>
      <w:bookmarkEnd w:id="129"/>
      <w:bookmarkEnd w:id="130"/>
    </w:p>
    <w:p w14:paraId="5EEAB821" w14:textId="77777777" w:rsidR="00A6314A" w:rsidRPr="00AE3E5F" w:rsidRDefault="00A6314A" w:rsidP="00A6314A">
      <w:pPr>
        <w:rPr>
          <w:rFonts w:cs="Calibri"/>
          <w:lang w:val="mk-MK"/>
        </w:rPr>
      </w:pPr>
      <w:r w:rsidRPr="00AE3E5F">
        <w:rPr>
          <w:rFonts w:cs="Calibri"/>
          <w:lang w:val="mk-MK"/>
        </w:rPr>
        <w:t xml:space="preserve">На крајот од посетата </w:t>
      </w:r>
      <w:r>
        <w:rPr>
          <w:rFonts w:cs="Calibri"/>
          <w:lang w:val="mk-MK"/>
        </w:rPr>
        <w:t>на лице место и на инспекцијата,</w:t>
      </w:r>
      <w:r w:rsidRPr="00AE3E5F">
        <w:rPr>
          <w:rFonts w:cs="Calibri"/>
          <w:lang w:val="mk-MK"/>
        </w:rPr>
        <w:t xml:space="preserve"> инспекторот </w:t>
      </w:r>
      <w:r>
        <w:rPr>
          <w:rFonts w:cs="Calibri"/>
          <w:lang w:val="mk-MK"/>
        </w:rPr>
        <w:t>ги претставува своите забелешки и изготвува записник. Инспекторот го потпишува и</w:t>
      </w:r>
      <w:r w:rsidRPr="00AE3E5F">
        <w:rPr>
          <w:rFonts w:cs="Calibri"/>
          <w:lang w:val="mk-MK"/>
        </w:rPr>
        <w:t xml:space="preserve"> </w:t>
      </w:r>
      <w:r>
        <w:rPr>
          <w:rFonts w:cs="Calibri"/>
          <w:lang w:val="mk-MK"/>
        </w:rPr>
        <w:t xml:space="preserve">од </w:t>
      </w:r>
      <w:r w:rsidRPr="00AE3E5F">
        <w:rPr>
          <w:rFonts w:cs="Calibri"/>
          <w:lang w:val="mk-MK"/>
        </w:rPr>
        <w:t>операторот, исто така, е побарано да го потпише записникот. Ако оператор се согласува со наодите тој или таа треба да го потпише записникот. Ако операторот одбие да го потпише записникот, инспекторот ќе ги наведе причините за одбивањето.</w:t>
      </w:r>
    </w:p>
    <w:p w14:paraId="6DA6A70C" w14:textId="77777777" w:rsidR="00A6314A" w:rsidRDefault="00A6314A" w:rsidP="00A6314A">
      <w:pPr>
        <w:rPr>
          <w:rFonts w:cs="Calibri"/>
          <w:lang w:val="mk-MK"/>
        </w:rPr>
      </w:pPr>
      <w:r>
        <w:rPr>
          <w:rFonts w:cs="Calibri"/>
          <w:lang w:val="mk-MK"/>
        </w:rPr>
        <w:t>Понекогаш не е можно да се</w:t>
      </w:r>
      <w:r w:rsidRPr="00AE3E5F">
        <w:rPr>
          <w:rFonts w:cs="Calibri"/>
          <w:lang w:val="mk-MK"/>
        </w:rPr>
        <w:t xml:space="preserve"> потпише записникот на сајтот. Инспекторот мора да ги испрати во рок од три дена по извршениот инспекциски надзор на операторот, вклучувајќи ги и причините за доцнењето. Доколку операторот не реагира на инспекторот во рок</w:t>
      </w:r>
      <w:r>
        <w:rPr>
          <w:rFonts w:cs="Calibri"/>
          <w:lang w:val="mk-MK"/>
        </w:rPr>
        <w:t xml:space="preserve"> од осум дена, се смета дека </w:t>
      </w:r>
      <w:r w:rsidRPr="00AE3E5F">
        <w:rPr>
          <w:rFonts w:cs="Calibri"/>
          <w:lang w:val="mk-MK"/>
        </w:rPr>
        <w:t>оператор се согласува со записникот на инспек</w:t>
      </w:r>
      <w:r>
        <w:rPr>
          <w:rFonts w:cs="Calibri"/>
          <w:lang w:val="mk-MK"/>
        </w:rPr>
        <w:t xml:space="preserve">цијата. И ако некој оператор </w:t>
      </w:r>
      <w:r w:rsidRPr="00AE3E5F">
        <w:rPr>
          <w:rFonts w:cs="Calibri"/>
          <w:lang w:val="mk-MK"/>
        </w:rPr>
        <w:t>одбие да го потпише записникот, инспекторот ќе ги наведе причините за одбивањето.</w:t>
      </w:r>
    </w:p>
    <w:p w14:paraId="2D636821" w14:textId="77777777" w:rsidR="00A6314A" w:rsidRPr="00AE3E5F" w:rsidRDefault="00A6314A" w:rsidP="00A6314A">
      <w:pPr>
        <w:pStyle w:val="Heading3"/>
        <w:rPr>
          <w:lang w:val="mk-MK"/>
        </w:rPr>
      </w:pPr>
      <w:bookmarkStart w:id="131" w:name="_Toc443063181"/>
      <w:bookmarkStart w:id="132" w:name="_Toc447114430"/>
      <w:bookmarkStart w:id="133" w:name="_Toc443063183"/>
      <w:bookmarkStart w:id="134" w:name="_Toc448406506"/>
      <w:r>
        <w:rPr>
          <w:lang w:val="mk-MK"/>
        </w:rPr>
        <w:lastRenderedPageBreak/>
        <w:t>Следење на инспекцијата</w:t>
      </w:r>
      <w:bookmarkEnd w:id="131"/>
      <w:r w:rsidRPr="00AE3E5F">
        <w:rPr>
          <w:lang w:val="mk-MK"/>
        </w:rPr>
        <w:t xml:space="preserve"> (</w:t>
      </w:r>
      <w:r>
        <w:rPr>
          <w:lang w:val="mk-MK"/>
        </w:rPr>
        <w:t>во случај на неусогласеност</w:t>
      </w:r>
      <w:r w:rsidRPr="00AE3E5F">
        <w:rPr>
          <w:lang w:val="mk-MK"/>
        </w:rPr>
        <w:t>)</w:t>
      </w:r>
      <w:bookmarkEnd w:id="132"/>
      <w:bookmarkEnd w:id="134"/>
    </w:p>
    <w:p w14:paraId="599E7BB3" w14:textId="77777777" w:rsidR="00A6314A" w:rsidRPr="00254DD0" w:rsidRDefault="00A6314A" w:rsidP="00A6314A">
      <w:pPr>
        <w:pStyle w:val="Heading4"/>
        <w:rPr>
          <w:lang w:val="mk-MK"/>
        </w:rPr>
      </w:pPr>
      <w:bookmarkStart w:id="135" w:name="_Toc447114431"/>
      <w:bookmarkStart w:id="136" w:name="_Toc448406507"/>
      <w:r>
        <w:rPr>
          <w:lang w:val="mk-MK"/>
        </w:rPr>
        <w:t>Одлука</w:t>
      </w:r>
      <w:bookmarkEnd w:id="133"/>
      <w:bookmarkEnd w:id="135"/>
      <w:bookmarkEnd w:id="136"/>
    </w:p>
    <w:p w14:paraId="2FFC6755" w14:textId="77777777" w:rsidR="00A6314A" w:rsidRPr="00CF168A" w:rsidRDefault="00A6314A" w:rsidP="00A6314A">
      <w:pPr>
        <w:rPr>
          <w:rFonts w:cs="Calibri"/>
          <w:lang w:val="mk-MK"/>
        </w:rPr>
      </w:pPr>
      <w:r w:rsidRPr="00CF168A">
        <w:rPr>
          <w:rFonts w:cs="Calibri"/>
          <w:lang w:val="mk-MK"/>
        </w:rPr>
        <w:t>Ако во текот на инспекцискиот над</w:t>
      </w:r>
      <w:r>
        <w:rPr>
          <w:rFonts w:cs="Calibri"/>
          <w:lang w:val="mk-MK"/>
        </w:rPr>
        <w:t xml:space="preserve">зор, инспекторот утврди дека е прекршен </w:t>
      </w:r>
      <w:r w:rsidRPr="00CF168A">
        <w:rPr>
          <w:rFonts w:cs="Calibri"/>
          <w:lang w:val="mk-MK"/>
        </w:rPr>
        <w:t>закон</w:t>
      </w:r>
      <w:r>
        <w:rPr>
          <w:rFonts w:cs="Calibri"/>
          <w:lang w:val="mk-MK"/>
        </w:rPr>
        <w:t>от или друг пропис,</w:t>
      </w:r>
      <w:r w:rsidRPr="00CF168A">
        <w:rPr>
          <w:rFonts w:cs="Calibri"/>
          <w:lang w:val="mk-MK"/>
        </w:rPr>
        <w:t xml:space="preserve"> треба да даде сет на инструкции за мерките со соодветните рокови. Инспекторот составува одлука, врз основа на фактите утврдени во текот на инспекцискиот надзор, во рок од осум дена од денот на завршувањето на инспекцискиот надзор. Во зависност од видот на </w:t>
      </w:r>
      <w:r>
        <w:rPr>
          <w:rFonts w:cs="Calibri"/>
          <w:lang w:val="mk-MK"/>
        </w:rPr>
        <w:t>откриениот прекршок</w:t>
      </w:r>
      <w:r w:rsidRPr="00CF168A">
        <w:rPr>
          <w:rFonts w:cs="Calibri"/>
          <w:lang w:val="mk-MK"/>
        </w:rPr>
        <w:t>, инспект</w:t>
      </w:r>
      <w:r>
        <w:rPr>
          <w:rFonts w:cs="Calibri"/>
          <w:lang w:val="mk-MK"/>
        </w:rPr>
        <w:t>орот може да побара започнување</w:t>
      </w:r>
      <w:r w:rsidRPr="00CF168A">
        <w:rPr>
          <w:rFonts w:cs="Calibri"/>
          <w:lang w:val="mk-MK"/>
        </w:rPr>
        <w:t xml:space="preserve"> на прекршочна постапка, постапка на посредување или кривично дело.</w:t>
      </w:r>
    </w:p>
    <w:p w14:paraId="0114F18A" w14:textId="77777777" w:rsidR="00A6314A" w:rsidRPr="00CF168A" w:rsidRDefault="00A6314A" w:rsidP="00A6314A">
      <w:pPr>
        <w:rPr>
          <w:rFonts w:cs="Calibri"/>
          <w:lang w:val="mk-MK"/>
        </w:rPr>
      </w:pPr>
      <w:r w:rsidRPr="00CF168A">
        <w:rPr>
          <w:rFonts w:cs="Calibri"/>
          <w:lang w:val="mk-MK"/>
        </w:rPr>
        <w:t xml:space="preserve">Во исклучителни околности, </w:t>
      </w:r>
      <w:r>
        <w:rPr>
          <w:rFonts w:cs="Calibri"/>
          <w:lang w:val="mk-MK"/>
        </w:rPr>
        <w:t xml:space="preserve">за </w:t>
      </w:r>
      <w:r w:rsidRPr="00CF168A">
        <w:rPr>
          <w:rFonts w:cs="Calibri"/>
          <w:lang w:val="mk-MK"/>
        </w:rPr>
        <w:t xml:space="preserve">да се отстранат веднаш </w:t>
      </w:r>
      <w:r>
        <w:rPr>
          <w:rFonts w:cs="Calibri"/>
          <w:lang w:val="mk-MK"/>
        </w:rPr>
        <w:t xml:space="preserve">состојбите за загрозување по живот </w:t>
      </w:r>
      <w:r w:rsidRPr="00CF168A">
        <w:rPr>
          <w:rFonts w:cs="Calibri"/>
          <w:lang w:val="mk-MK"/>
        </w:rPr>
        <w:t xml:space="preserve"> ил</w:t>
      </w:r>
      <w:r>
        <w:rPr>
          <w:rFonts w:cs="Calibri"/>
          <w:lang w:val="mk-MK"/>
        </w:rPr>
        <w:t>и здравјето</w:t>
      </w:r>
      <w:r w:rsidRPr="00CF168A">
        <w:rPr>
          <w:rFonts w:cs="Calibri"/>
          <w:lang w:val="mk-MK"/>
        </w:rPr>
        <w:t>, инспекторот може да определи мерки за контрола со усно решение за време на посетата, кога тој или таа ќе оцени дека тоа е потребно. Во такви случаи, инспекторот е должен да подготви писмено решение во рок од три дена од денот на донесувањето на усно решение.</w:t>
      </w:r>
    </w:p>
    <w:p w14:paraId="1B82DD74" w14:textId="77777777" w:rsidR="00A6314A" w:rsidRDefault="00A6314A" w:rsidP="00A6314A">
      <w:pPr>
        <w:rPr>
          <w:rFonts w:cs="Calibri"/>
          <w:lang w:val="mk-MK"/>
        </w:rPr>
      </w:pPr>
      <w:r w:rsidRPr="00CF168A">
        <w:rPr>
          <w:rFonts w:cs="Calibri"/>
          <w:lang w:val="mk-MK"/>
        </w:rPr>
        <w:t>Жалба</w:t>
      </w:r>
      <w:r>
        <w:rPr>
          <w:rFonts w:cs="Calibri"/>
          <w:lang w:val="mk-MK"/>
        </w:rPr>
        <w:t>та може да се поднесе</w:t>
      </w:r>
      <w:r w:rsidRPr="00CF168A">
        <w:rPr>
          <w:rFonts w:cs="Calibri"/>
          <w:lang w:val="mk-MK"/>
        </w:rPr>
        <w:t xml:space="preserve"> против решението на инспекторот во рок од осум дена од денот </w:t>
      </w:r>
      <w:r>
        <w:rPr>
          <w:rFonts w:cs="Calibri"/>
          <w:lang w:val="mk-MK"/>
        </w:rPr>
        <w:t xml:space="preserve">на приемот на решението, ако </w:t>
      </w:r>
      <w:r w:rsidRPr="00CF168A">
        <w:rPr>
          <w:rFonts w:cs="Calibri"/>
          <w:lang w:val="mk-MK"/>
        </w:rPr>
        <w:t xml:space="preserve">пократок рок </w:t>
      </w:r>
      <w:r>
        <w:rPr>
          <w:rFonts w:cs="Calibri"/>
          <w:lang w:val="mk-MK"/>
        </w:rPr>
        <w:t>не е утврден</w:t>
      </w:r>
      <w:r w:rsidRPr="00CF168A">
        <w:rPr>
          <w:rFonts w:cs="Calibri"/>
          <w:lang w:val="mk-MK"/>
        </w:rPr>
        <w:t xml:space="preserve"> со закон.</w:t>
      </w:r>
    </w:p>
    <w:p w14:paraId="067665F7" w14:textId="77777777" w:rsidR="00A6314A" w:rsidRPr="00254DD0" w:rsidRDefault="00A6314A" w:rsidP="00A6314A">
      <w:pPr>
        <w:pStyle w:val="Heading4"/>
        <w:rPr>
          <w:lang w:val="mk-MK"/>
        </w:rPr>
      </w:pPr>
      <w:bookmarkStart w:id="137" w:name="_Toc443063184"/>
      <w:bookmarkStart w:id="138" w:name="_Toc447114432"/>
      <w:bookmarkStart w:id="139" w:name="_Toc448406508"/>
      <w:r>
        <w:rPr>
          <w:lang w:val="mk-MK"/>
        </w:rPr>
        <w:t>Заклучок</w:t>
      </w:r>
      <w:bookmarkEnd w:id="137"/>
      <w:bookmarkEnd w:id="138"/>
      <w:bookmarkEnd w:id="139"/>
    </w:p>
    <w:p w14:paraId="073263E7" w14:textId="77777777" w:rsidR="00A6314A" w:rsidRPr="00CF168A" w:rsidRDefault="00A6314A" w:rsidP="00A6314A">
      <w:pPr>
        <w:pStyle w:val="CommentText"/>
        <w:rPr>
          <w:rFonts w:cs="Calibri"/>
          <w:sz w:val="22"/>
          <w:szCs w:val="22"/>
          <w:lang w:val="mk-MK"/>
        </w:rPr>
      </w:pPr>
      <w:r>
        <w:rPr>
          <w:rFonts w:cs="Calibri"/>
          <w:sz w:val="22"/>
          <w:szCs w:val="22"/>
          <w:lang w:val="mk-MK"/>
        </w:rPr>
        <w:t>Постапката за инспекција</w:t>
      </w:r>
      <w:r w:rsidRPr="00CF168A">
        <w:rPr>
          <w:rFonts w:cs="Calibri"/>
          <w:sz w:val="22"/>
          <w:szCs w:val="22"/>
          <w:lang w:val="mk-MK"/>
        </w:rPr>
        <w:t xml:space="preserve"> финализира со изготвување </w:t>
      </w:r>
      <w:r w:rsidRPr="00CF168A">
        <w:rPr>
          <w:rFonts w:cs="Calibri"/>
          <w:b/>
          <w:sz w:val="22"/>
          <w:szCs w:val="22"/>
          <w:lang w:val="mk-MK"/>
        </w:rPr>
        <w:t>заклучок</w:t>
      </w:r>
      <w:r w:rsidRPr="00CF168A">
        <w:rPr>
          <w:rFonts w:cs="Calibri"/>
          <w:sz w:val="22"/>
          <w:szCs w:val="22"/>
          <w:lang w:val="mk-MK"/>
        </w:rPr>
        <w:t>. Заклучокот се користи за решавање на прашањата на постапката кои произлегуваат во текот на инспекцискиот надзор. Писмен заклучок не се издава само за извоз на стоки, каде што контролата не е започната во Република Македонија.</w:t>
      </w:r>
    </w:p>
    <w:p w14:paraId="332F425D" w14:textId="77777777" w:rsidR="00A6314A" w:rsidRDefault="00A6314A" w:rsidP="00A6314A">
      <w:pPr>
        <w:pStyle w:val="CommentText"/>
        <w:rPr>
          <w:rFonts w:cs="Calibri"/>
          <w:sz w:val="22"/>
          <w:szCs w:val="22"/>
          <w:lang w:val="mk-MK"/>
        </w:rPr>
      </w:pPr>
      <w:r w:rsidRPr="00CF168A">
        <w:rPr>
          <w:rFonts w:cs="Calibri"/>
          <w:sz w:val="22"/>
          <w:szCs w:val="22"/>
          <w:lang w:val="mk-MK"/>
        </w:rPr>
        <w:t>Заклучокот мора да биде испратена до операторот во рок од осум дена. Доколку операторот не е задоволна со заклучок</w:t>
      </w:r>
      <w:r>
        <w:rPr>
          <w:rFonts w:cs="Calibri"/>
          <w:sz w:val="22"/>
          <w:szCs w:val="22"/>
          <w:lang w:val="mk-MK"/>
        </w:rPr>
        <w:t xml:space="preserve">от, </w:t>
      </w:r>
      <w:r w:rsidRPr="00CF168A">
        <w:rPr>
          <w:rFonts w:cs="Calibri"/>
          <w:sz w:val="22"/>
          <w:szCs w:val="22"/>
          <w:lang w:val="mk-MK"/>
        </w:rPr>
        <w:t>има право да се поднесе жалба.</w:t>
      </w:r>
    </w:p>
    <w:p w14:paraId="3711B6C6" w14:textId="77777777" w:rsidR="00A6314A" w:rsidRPr="00254DD0" w:rsidRDefault="00A6314A" w:rsidP="00A6314A">
      <w:pPr>
        <w:pStyle w:val="Heading3"/>
        <w:rPr>
          <w:lang w:val="mk-MK"/>
        </w:rPr>
      </w:pPr>
      <w:bookmarkStart w:id="140" w:name="_Toc443063185"/>
      <w:bookmarkStart w:id="141" w:name="_Toc447114433"/>
      <w:bookmarkStart w:id="142" w:name="_Toc448406509"/>
      <w:r>
        <w:rPr>
          <w:lang w:val="mk-MK"/>
        </w:rPr>
        <w:t>Повеќе информации и релевантни документи</w:t>
      </w:r>
      <w:bookmarkEnd w:id="140"/>
      <w:bookmarkEnd w:id="141"/>
      <w:bookmarkEnd w:id="142"/>
    </w:p>
    <w:p w14:paraId="24EC12AA" w14:textId="2C51DBE0" w:rsidR="00B857DD" w:rsidRPr="004C4167" w:rsidRDefault="00A6314A" w:rsidP="00A6314A">
      <w:pPr>
        <w:rPr>
          <w:rFonts w:eastAsia="Times New Roman"/>
          <w:b/>
          <w:bCs/>
          <w:i/>
          <w:color w:val="1F4E79"/>
          <w:kern w:val="32"/>
          <w:sz w:val="40"/>
          <w:szCs w:val="32"/>
          <w:lang w:val="mk-MK"/>
        </w:rPr>
      </w:pPr>
      <w:r w:rsidRPr="00FC2598">
        <w:rPr>
          <w:rFonts w:cs="Calibri"/>
          <w:lang w:val="mk-MK"/>
        </w:rPr>
        <w:t>Подетални информации, релевантни документи (на пр</w:t>
      </w:r>
      <w:r>
        <w:rPr>
          <w:rFonts w:cs="Calibri"/>
          <w:lang w:val="mk-MK"/>
        </w:rPr>
        <w:t>.</w:t>
      </w:r>
      <w:r w:rsidRPr="00FC2598">
        <w:rPr>
          <w:rFonts w:cs="Calibri"/>
          <w:lang w:val="mk-MK"/>
        </w:rPr>
        <w:t xml:space="preserve"> законодавство) и интересни линкови се </w:t>
      </w:r>
      <w:r>
        <w:rPr>
          <w:rFonts w:cs="Calibri"/>
          <w:lang w:val="mk-MK"/>
        </w:rPr>
        <w:t xml:space="preserve">наоѓаат </w:t>
      </w:r>
      <w:r w:rsidRPr="00FC2598">
        <w:rPr>
          <w:rFonts w:cs="Calibri"/>
          <w:lang w:val="mk-MK"/>
        </w:rPr>
        <w:t xml:space="preserve">на веб страната на Државниот инспекторат за животна средина, </w:t>
      </w:r>
      <w:hyperlink r:id="rId32" w:history="1">
        <w:r w:rsidRPr="00254DD0">
          <w:rPr>
            <w:rStyle w:val="Hyperlink"/>
            <w:rFonts w:cs="Calibri"/>
            <w:lang w:val="mk-MK"/>
          </w:rPr>
          <w:t>www.sei.gov.mk</w:t>
        </w:r>
      </w:hyperlink>
      <w:r>
        <w:rPr>
          <w:rFonts w:cs="Calibri"/>
          <w:lang w:val="mk-MK"/>
        </w:rPr>
        <w:t>,</w:t>
      </w:r>
      <w:r w:rsidRPr="00FC2598">
        <w:rPr>
          <w:rFonts w:cs="Calibri"/>
          <w:lang w:val="mk-MK"/>
        </w:rPr>
        <w:t xml:space="preserve"> како и на</w:t>
      </w:r>
      <w:r>
        <w:rPr>
          <w:rFonts w:cs="Calibri"/>
          <w:lang w:val="mk-MK"/>
        </w:rPr>
        <w:t xml:space="preserve"> поглавјето за Често поставувани прашања (ЧПП) и дигитална</w:t>
      </w:r>
      <w:r w:rsidRPr="00FC2598">
        <w:rPr>
          <w:rFonts w:cs="Calibri"/>
          <w:lang w:val="mk-MK"/>
        </w:rPr>
        <w:t xml:space="preserve"> пост кутија за предлози и да даде свој придонес за добри практи</w:t>
      </w:r>
      <w:r>
        <w:rPr>
          <w:rFonts w:cs="Calibri"/>
          <w:lang w:val="mk-MK"/>
        </w:rPr>
        <w:t>ки (d.blinkov@sei.gov.mk). Исто така може да најдете</w:t>
      </w:r>
      <w:r w:rsidRPr="00FC2598">
        <w:rPr>
          <w:rFonts w:cs="Calibri"/>
          <w:lang w:val="mk-MK"/>
        </w:rPr>
        <w:t xml:space="preserve"> повеќе листови</w:t>
      </w:r>
      <w:r>
        <w:rPr>
          <w:rFonts w:cs="Calibri"/>
          <w:lang w:val="mk-MK"/>
        </w:rPr>
        <w:t xml:space="preserve"> на податоци за инспекција и листи за проверка за</w:t>
      </w:r>
      <w:r w:rsidRPr="00FC2598">
        <w:rPr>
          <w:rFonts w:cs="Calibri"/>
          <w:lang w:val="mk-MK"/>
        </w:rPr>
        <w:t xml:space="preserve"> разл</w:t>
      </w:r>
      <w:r>
        <w:rPr>
          <w:rFonts w:cs="Calibri"/>
          <w:lang w:val="mk-MK"/>
        </w:rPr>
        <w:t>ични сектори, кои инспекторите ги користат</w:t>
      </w:r>
      <w:r w:rsidRPr="00FC2598">
        <w:rPr>
          <w:rFonts w:cs="Calibri"/>
          <w:lang w:val="mk-MK"/>
        </w:rPr>
        <w:t xml:space="preserve"> за инспекции.</w:t>
      </w:r>
      <w:r w:rsidR="00DA2786" w:rsidRPr="004C4167">
        <w:rPr>
          <w:rFonts w:cs="Calibri"/>
          <w:bdr w:val="nil"/>
          <w:lang w:val="mk-MK" w:bidi="mk-MK"/>
        </w:rPr>
        <w:br w:type="page"/>
      </w:r>
    </w:p>
    <w:p w14:paraId="0F94C194" w14:textId="77777777" w:rsidR="00C35600" w:rsidRPr="004C4167" w:rsidRDefault="00DA2786" w:rsidP="00C35600">
      <w:pPr>
        <w:pStyle w:val="Heading1"/>
        <w:numPr>
          <w:ilvl w:val="0"/>
          <w:numId w:val="1"/>
        </w:numPr>
        <w:rPr>
          <w:lang w:val="mk-MK"/>
        </w:rPr>
      </w:pPr>
      <w:bookmarkStart w:id="143" w:name="_Toc441678885"/>
      <w:bookmarkStart w:id="144" w:name="_Toc443665485"/>
      <w:bookmarkStart w:id="145" w:name="_Toc448406510"/>
      <w:r w:rsidRPr="004C4167">
        <w:rPr>
          <w:rFonts w:eastAsia="Calibri" w:cs="Calibri"/>
          <w:iCs/>
          <w:szCs w:val="40"/>
          <w:bdr w:val="nil"/>
          <w:lang w:val="mk-MK" w:bidi="mk-MK"/>
        </w:rPr>
        <w:lastRenderedPageBreak/>
        <w:t>Предлози за стратегија за доставување на брошурата и подобрување на комуникацијата инспектор-оператор</w:t>
      </w:r>
      <w:bookmarkEnd w:id="143"/>
      <w:bookmarkEnd w:id="144"/>
      <w:bookmarkEnd w:id="145"/>
    </w:p>
    <w:p w14:paraId="58D2F89F" w14:textId="77777777" w:rsidR="00C35600" w:rsidRPr="004C4167" w:rsidRDefault="00CD6209" w:rsidP="00140E36">
      <w:pPr>
        <w:keepNext/>
        <w:numPr>
          <w:ilvl w:val="0"/>
          <w:numId w:val="5"/>
        </w:numPr>
        <w:spacing w:before="240" w:after="60"/>
        <w:outlineLvl w:val="1"/>
        <w:rPr>
          <w:rFonts w:eastAsia="Times New Roman"/>
          <w:b/>
          <w:bCs/>
          <w:i/>
          <w:iCs/>
          <w:vanish/>
          <w:color w:val="1F4E79"/>
          <w:sz w:val="32"/>
          <w:szCs w:val="28"/>
          <w:lang w:val="mk-MK"/>
        </w:rPr>
      </w:pPr>
      <w:bookmarkStart w:id="146" w:name="_Toc429394548"/>
      <w:bookmarkStart w:id="147" w:name="_Toc429394963"/>
      <w:bookmarkStart w:id="148" w:name="_Toc429501980"/>
      <w:bookmarkStart w:id="149" w:name="_Toc438574523"/>
      <w:bookmarkStart w:id="150" w:name="_Toc440357129"/>
      <w:bookmarkStart w:id="151" w:name="_Toc440366715"/>
      <w:bookmarkStart w:id="152" w:name="_Toc441075868"/>
      <w:bookmarkStart w:id="153" w:name="_Toc441076251"/>
      <w:bookmarkStart w:id="154" w:name="_Toc441076301"/>
      <w:bookmarkStart w:id="155" w:name="_Toc441076383"/>
      <w:bookmarkStart w:id="156" w:name="_Toc441077310"/>
      <w:bookmarkStart w:id="157" w:name="_Toc441241306"/>
      <w:bookmarkStart w:id="158" w:name="_Toc441246105"/>
      <w:bookmarkStart w:id="159" w:name="_Toc441246154"/>
      <w:bookmarkStart w:id="160" w:name="_Toc441678886"/>
      <w:bookmarkStart w:id="161" w:name="_Toc442776182"/>
      <w:bookmarkStart w:id="162" w:name="_Toc443042087"/>
      <w:bookmarkStart w:id="163" w:name="_Toc443061164"/>
      <w:bookmarkStart w:id="164" w:name="_Toc443063187"/>
      <w:bookmarkStart w:id="165" w:name="_Toc443665486"/>
      <w:bookmarkStart w:id="166" w:name="_Toc447116613"/>
      <w:bookmarkStart w:id="167" w:name="_Toc448036115"/>
      <w:bookmarkStart w:id="168" w:name="_Toc448406511"/>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3098CBE5" w14:textId="77777777" w:rsidR="00C35600" w:rsidRPr="004C4167" w:rsidRDefault="00DA2786" w:rsidP="00140E36">
      <w:pPr>
        <w:pStyle w:val="Heading2"/>
        <w:numPr>
          <w:ilvl w:val="1"/>
          <w:numId w:val="13"/>
        </w:numPr>
        <w:rPr>
          <w:lang w:val="mk-MK"/>
        </w:rPr>
      </w:pPr>
      <w:bookmarkStart w:id="169" w:name="_Toc441678887"/>
      <w:bookmarkStart w:id="170" w:name="_Toc443665487"/>
      <w:bookmarkStart w:id="171" w:name="_Toc448406512"/>
      <w:r w:rsidRPr="004C4167">
        <w:rPr>
          <w:rFonts w:eastAsia="Calibri" w:cs="Calibri"/>
          <w:szCs w:val="32"/>
          <w:bdr w:val="nil"/>
          <w:lang w:val="mk-MK" w:bidi="mk-MK"/>
        </w:rPr>
        <w:t>Заклучоци во врска со стратегијата за комуникација и доставување од одржаните состаноци со инспекторите на ДИЖС и индустриските оператори</w:t>
      </w:r>
      <w:bookmarkEnd w:id="169"/>
      <w:bookmarkEnd w:id="170"/>
      <w:bookmarkEnd w:id="171"/>
    </w:p>
    <w:p w14:paraId="70D2EBC0" w14:textId="77777777" w:rsidR="00C35600" w:rsidRPr="004C4167" w:rsidRDefault="00DA2786" w:rsidP="00C35600">
      <w:pPr>
        <w:rPr>
          <w:lang w:val="mk-MK"/>
        </w:rPr>
      </w:pPr>
      <w:r w:rsidRPr="004C4167">
        <w:rPr>
          <w:rFonts w:cs="Calibri"/>
          <w:bdr w:val="nil"/>
          <w:lang w:val="mk-MK" w:bidi="mk-MK"/>
        </w:rPr>
        <w:t>Имаше дискусија за тоа кое време е најсоодветно за доставување на брошурата. Беа дадени два предлози:</w:t>
      </w:r>
    </w:p>
    <w:p w14:paraId="66AB239A" w14:textId="77777777" w:rsidR="00C35600" w:rsidRPr="004C4167" w:rsidRDefault="00DA2786" w:rsidP="00C35600">
      <w:pPr>
        <w:ind w:left="708"/>
        <w:rPr>
          <w:lang w:val="mk-MK"/>
        </w:rPr>
      </w:pPr>
      <w:r w:rsidRPr="004C4167">
        <w:rPr>
          <w:rFonts w:cs="Calibri"/>
          <w:bdr w:val="nil"/>
          <w:lang w:val="mk-MK" w:bidi="mk-MK"/>
        </w:rPr>
        <w:t>- Откако брошурата ќе биде изготвена,  би можело да биде испратена по мејл до сите оператори кои се вклучени</w:t>
      </w:r>
    </w:p>
    <w:p w14:paraId="4E81B8B7" w14:textId="77777777" w:rsidR="00C35600" w:rsidRPr="004C4167" w:rsidRDefault="00DA2786" w:rsidP="00C35600">
      <w:pPr>
        <w:ind w:left="708"/>
        <w:rPr>
          <w:lang w:val="mk-MK"/>
        </w:rPr>
      </w:pPr>
      <w:r w:rsidRPr="004C4167">
        <w:rPr>
          <w:rFonts w:cs="Calibri"/>
          <w:bdr w:val="nil"/>
          <w:lang w:val="mk-MK" w:bidi="mk-MK"/>
        </w:rPr>
        <w:t>- Брошурата може да биде прикачена на писмото за известување за инспекција испратено до секој оператор пред  посетата.</w:t>
      </w:r>
    </w:p>
    <w:p w14:paraId="6198224A" w14:textId="77777777" w:rsidR="00C35600" w:rsidRPr="004C4167" w:rsidRDefault="00DA2786" w:rsidP="00C35600">
      <w:pPr>
        <w:rPr>
          <w:lang w:val="mk-MK"/>
        </w:rPr>
      </w:pPr>
      <w:r w:rsidRPr="004C4167">
        <w:rPr>
          <w:rFonts w:cs="Calibri"/>
          <w:bdr w:val="nil"/>
          <w:lang w:val="mk-MK" w:bidi="mk-MK"/>
        </w:rPr>
        <w:t>Други предлози беа направени од страна на операторите за да се обезбеди добра комуникација помеѓу инспекциските органи и нив:</w:t>
      </w:r>
    </w:p>
    <w:p w14:paraId="24685A9C" w14:textId="77777777" w:rsidR="00C35600" w:rsidRPr="004C4167" w:rsidRDefault="00DA2786" w:rsidP="00C35600">
      <w:pPr>
        <w:ind w:firstLine="708"/>
        <w:rPr>
          <w:lang w:val="mk-MK"/>
        </w:rPr>
      </w:pPr>
      <w:r w:rsidRPr="004C4167">
        <w:rPr>
          <w:rFonts w:cs="Calibri"/>
          <w:bdr w:val="nil"/>
          <w:lang w:val="mk-MK" w:bidi="mk-MK"/>
        </w:rPr>
        <w:t>• Одржување на комуникација со стопанските комори (има 3), кои имаат поткомори.</w:t>
      </w:r>
    </w:p>
    <w:p w14:paraId="5268D176" w14:textId="77777777" w:rsidR="00C35600" w:rsidRPr="004C4167" w:rsidRDefault="00DA2786" w:rsidP="00C35600">
      <w:pPr>
        <w:ind w:left="708"/>
        <w:rPr>
          <w:lang w:val="mk-MK"/>
        </w:rPr>
      </w:pPr>
      <w:r w:rsidRPr="004C4167">
        <w:rPr>
          <w:rFonts w:cs="Calibri"/>
          <w:bdr w:val="nil"/>
          <w:lang w:val="mk-MK" w:bidi="mk-MK"/>
        </w:rPr>
        <w:t>• Да се свика информативна средба секогаш кога има нови закони или обврски, вклучувајќи кратко објаснување на главните промени на (ДИЖС или МЖСПП) веб-сајт.</w:t>
      </w:r>
    </w:p>
    <w:p w14:paraId="1A387DF3" w14:textId="77777777" w:rsidR="00C35600" w:rsidRPr="004C4167" w:rsidRDefault="00DA2786" w:rsidP="00C35600">
      <w:pPr>
        <w:ind w:left="708"/>
        <w:rPr>
          <w:lang w:val="mk-MK"/>
        </w:rPr>
      </w:pPr>
      <w:r w:rsidRPr="004C4167">
        <w:rPr>
          <w:rFonts w:cs="Calibri"/>
          <w:bdr w:val="nil"/>
          <w:lang w:val="mk-MK" w:bidi="mk-MK"/>
        </w:rPr>
        <w:t>• Организирање на обука по барање на операторите, или за група на компании или помала група.</w:t>
      </w:r>
    </w:p>
    <w:p w14:paraId="0444A434" w14:textId="77777777" w:rsidR="00C35600" w:rsidRPr="004C4167" w:rsidRDefault="00DA2786" w:rsidP="00C35600">
      <w:pPr>
        <w:ind w:left="708"/>
        <w:rPr>
          <w:lang w:val="mk-MK"/>
        </w:rPr>
      </w:pPr>
      <w:r w:rsidRPr="004C4167">
        <w:rPr>
          <w:rFonts w:cs="Calibri"/>
          <w:bdr w:val="nil"/>
          <w:lang w:val="mk-MK" w:bidi="mk-MK"/>
        </w:rPr>
        <w:t>• Организирање на годишен "Отворен ден" со инспекторите, за подобрување на  комуникацијата и за да се изгради доверба со жителите кои живеат во соседството на инсталациите.</w:t>
      </w:r>
    </w:p>
    <w:p w14:paraId="585C18F5" w14:textId="77777777" w:rsidR="00C35600" w:rsidRPr="004C4167" w:rsidRDefault="00DA2786" w:rsidP="00C35600">
      <w:pPr>
        <w:ind w:left="708"/>
        <w:rPr>
          <w:lang w:val="mk-MK"/>
        </w:rPr>
      </w:pPr>
      <w:r w:rsidRPr="004C4167">
        <w:rPr>
          <w:rFonts w:cs="Calibri"/>
          <w:bdr w:val="nil"/>
          <w:lang w:val="mk-MK" w:bidi="mk-MK"/>
        </w:rPr>
        <w:t>• Свикување на состаноци за  толкување на условите од ИСКЗ дозволата и спроведување на законот, со оператори, инспекторите и пишувачите на дозволи, за да се обезбеди оптимизација на дозволите и заедничко разбирање за значењето на условите наведени во дозволите.</w:t>
      </w:r>
    </w:p>
    <w:p w14:paraId="60366670" w14:textId="77777777" w:rsidR="00C35600" w:rsidRPr="004C4167" w:rsidRDefault="00DA2786" w:rsidP="00C35600">
      <w:pPr>
        <w:pStyle w:val="Heading2"/>
        <w:ind w:left="510"/>
        <w:rPr>
          <w:lang w:val="mk-MK"/>
        </w:rPr>
      </w:pPr>
      <w:bookmarkStart w:id="172" w:name="_Toc441678888"/>
      <w:bookmarkStart w:id="173" w:name="_Toc443665488"/>
      <w:bookmarkStart w:id="174" w:name="_Toc448406513"/>
      <w:r w:rsidRPr="004C4167">
        <w:rPr>
          <w:rFonts w:eastAsia="Calibri" w:cs="Calibri"/>
          <w:szCs w:val="32"/>
          <w:bdr w:val="nil"/>
          <w:lang w:val="mk-MK" w:bidi="mk-MK"/>
        </w:rPr>
        <w:lastRenderedPageBreak/>
        <w:t>3.2. Стратегија за доставување на брошурата и подобрување на комуникацијата инспектор-оператор</w:t>
      </w:r>
      <w:bookmarkEnd w:id="172"/>
      <w:bookmarkEnd w:id="173"/>
      <w:bookmarkEnd w:id="174"/>
    </w:p>
    <w:p w14:paraId="2204C50F" w14:textId="77777777" w:rsidR="00C35600" w:rsidRPr="004C4167" w:rsidRDefault="00DA2786" w:rsidP="00C35600">
      <w:pPr>
        <w:pStyle w:val="Heading3"/>
        <w:rPr>
          <w:lang w:val="mk-MK"/>
        </w:rPr>
      </w:pPr>
      <w:bookmarkStart w:id="175" w:name="_Toc441678889"/>
      <w:bookmarkStart w:id="176" w:name="_Toc443665489"/>
      <w:bookmarkStart w:id="177" w:name="_Toc448406514"/>
      <w:r w:rsidRPr="004C4167">
        <w:rPr>
          <w:rFonts w:eastAsia="Calibri" w:cs="Calibri"/>
          <w:szCs w:val="28"/>
          <w:bdr w:val="nil"/>
          <w:lang w:val="mk-MK" w:bidi="mk-MK"/>
        </w:rPr>
        <w:t>3.2.1. Стратегија за доставување на брошурата (и информациите од веб страницата)</w:t>
      </w:r>
      <w:bookmarkEnd w:id="175"/>
      <w:bookmarkEnd w:id="176"/>
      <w:bookmarkEnd w:id="177"/>
    </w:p>
    <w:p w14:paraId="2C089948" w14:textId="77777777" w:rsidR="00C35600" w:rsidRPr="004C4167" w:rsidRDefault="00DA2786" w:rsidP="005C0C9D">
      <w:pPr>
        <w:pStyle w:val="ListParagraph"/>
        <w:numPr>
          <w:ilvl w:val="0"/>
          <w:numId w:val="28"/>
        </w:numPr>
        <w:rPr>
          <w:lang w:val="mk-MK"/>
        </w:rPr>
      </w:pPr>
      <w:r w:rsidRPr="004C4167">
        <w:rPr>
          <w:rFonts w:cs="Calibri"/>
          <w:bdr w:val="nil"/>
          <w:lang w:val="mk-MK" w:bidi="mk-MK"/>
        </w:rPr>
        <w:t>Штом содржината на информациите за веб страницата е одобрена од страна на инволвираните учесници , тие треба да бидат поставени на веб страницата на ДИЖС, најдоцна до март 2016 година. Заинтересираните страни, на пример, стопанските комори и ЗЕЛС, би можеле да бидат информирани за овие ново-достапни информации за оператори на сајтови инспектирани од страна на ДИЖС.</w:t>
      </w:r>
    </w:p>
    <w:p w14:paraId="60ED27E9" w14:textId="77777777" w:rsidR="00C35600" w:rsidRPr="004C4167" w:rsidRDefault="00DA2786" w:rsidP="005C0C9D">
      <w:pPr>
        <w:pStyle w:val="ListParagraph"/>
        <w:numPr>
          <w:ilvl w:val="0"/>
          <w:numId w:val="28"/>
        </w:numPr>
        <w:rPr>
          <w:lang w:val="mk-MK"/>
        </w:rPr>
      </w:pPr>
      <w:r w:rsidRPr="004C4167">
        <w:rPr>
          <w:rFonts w:cs="Calibri"/>
          <w:bdr w:val="nil"/>
          <w:lang w:val="mk-MK" w:bidi="mk-MK"/>
        </w:rPr>
        <w:t>Кога инспекторот испраќа писмо за известување на операторот тој исто така може да додадете линк во писмото до веб страница со некоја релевантна информација.</w:t>
      </w:r>
    </w:p>
    <w:p w14:paraId="0520FDCC" w14:textId="29625A29" w:rsidR="00C35600" w:rsidRPr="004C4167" w:rsidRDefault="00DA2786" w:rsidP="00140E36">
      <w:pPr>
        <w:numPr>
          <w:ilvl w:val="0"/>
          <w:numId w:val="16"/>
        </w:numPr>
        <w:rPr>
          <w:lang w:val="mk-MK"/>
        </w:rPr>
      </w:pPr>
      <w:r w:rsidRPr="004C4167">
        <w:rPr>
          <w:rFonts w:cs="Calibri"/>
          <w:bdr w:val="nil"/>
          <w:lang w:val="mk-MK" w:bidi="mk-MK"/>
        </w:rPr>
        <w:t>Штом формата и содржината на брошурата е одобрена од страна на инволвираните учесници, таа може да биде испратена д</w:t>
      </w:r>
      <w:r w:rsidR="00246721">
        <w:rPr>
          <w:rFonts w:cs="Calibri"/>
          <w:bdr w:val="nil"/>
          <w:lang w:val="mk-MK" w:bidi="mk-MK"/>
        </w:rPr>
        <w:t>о сите оператори на ИСКЗ инстала</w:t>
      </w:r>
      <w:r w:rsidRPr="004C4167">
        <w:rPr>
          <w:rFonts w:cs="Calibri"/>
          <w:bdr w:val="nil"/>
          <w:lang w:val="mk-MK" w:bidi="mk-MK"/>
        </w:rPr>
        <w:t>ци</w:t>
      </w:r>
      <w:r w:rsidR="00246721">
        <w:rPr>
          <w:rFonts w:cs="Calibri"/>
          <w:bdr w:val="nil"/>
          <w:lang w:val="mk-MK" w:bidi="mk-MK"/>
        </w:rPr>
        <w:t>и</w:t>
      </w:r>
      <w:r w:rsidRPr="004C4167">
        <w:rPr>
          <w:rFonts w:cs="Calibri"/>
          <w:bdr w:val="nil"/>
          <w:lang w:val="mk-MK" w:bidi="mk-MK"/>
        </w:rPr>
        <w:t>, најдоцна до март 2016 година. Форматот pdf од брошурата може, исто така, да се постави на веб страната на ДИЖС во рамките на делот со информации за инспекциите. Брошурата исто така може да биде испратена до некои чинители, како</w:t>
      </w:r>
    </w:p>
    <w:p w14:paraId="5DB54104" w14:textId="77777777" w:rsidR="00C35600" w:rsidRPr="004C4167" w:rsidRDefault="00DA2786" w:rsidP="005C0C9D">
      <w:pPr>
        <w:pStyle w:val="ListParagraph"/>
        <w:numPr>
          <w:ilvl w:val="1"/>
          <w:numId w:val="16"/>
        </w:numPr>
        <w:spacing w:after="60" w:line="276" w:lineRule="auto"/>
        <w:ind w:left="1434" w:hanging="357"/>
        <w:rPr>
          <w:lang w:val="mk-MK"/>
        </w:rPr>
      </w:pPr>
      <w:r w:rsidRPr="004C4167">
        <w:rPr>
          <w:rFonts w:cs="Calibri"/>
          <w:bdr w:val="nil"/>
          <w:lang w:val="mk-MK" w:bidi="mk-MK"/>
        </w:rPr>
        <w:t>Сојуз на стопански комори</w:t>
      </w:r>
    </w:p>
    <w:p w14:paraId="0D8C225A" w14:textId="77777777" w:rsidR="00C35600" w:rsidRPr="004C4167" w:rsidRDefault="00DA2786" w:rsidP="005C0C9D">
      <w:pPr>
        <w:pStyle w:val="ListParagraph"/>
        <w:numPr>
          <w:ilvl w:val="1"/>
          <w:numId w:val="16"/>
        </w:numPr>
        <w:spacing w:after="60" w:line="276" w:lineRule="auto"/>
        <w:ind w:left="1434" w:hanging="357"/>
        <w:rPr>
          <w:lang w:val="mk-MK"/>
        </w:rPr>
      </w:pPr>
      <w:r w:rsidRPr="004C4167">
        <w:rPr>
          <w:rFonts w:cs="Calibri"/>
          <w:bdr w:val="nil"/>
          <w:lang w:val="mk-MK" w:bidi="mk-MK"/>
        </w:rPr>
        <w:t>Организација на работодавачи на Македонија (ОРМ)</w:t>
      </w:r>
    </w:p>
    <w:p w14:paraId="540E9FC0" w14:textId="77777777" w:rsidR="00C35600" w:rsidRPr="004C4167" w:rsidRDefault="00DA2786" w:rsidP="005C0C9D">
      <w:pPr>
        <w:pStyle w:val="ListParagraph"/>
        <w:numPr>
          <w:ilvl w:val="1"/>
          <w:numId w:val="16"/>
        </w:numPr>
        <w:spacing w:after="60" w:line="276" w:lineRule="auto"/>
        <w:ind w:left="1434" w:hanging="357"/>
        <w:rPr>
          <w:lang w:val="mk-MK"/>
        </w:rPr>
      </w:pPr>
      <w:r w:rsidRPr="004C4167">
        <w:rPr>
          <w:rFonts w:cs="Calibri"/>
          <w:bdr w:val="nil"/>
          <w:lang w:val="mk-MK" w:bidi="mk-MK"/>
        </w:rPr>
        <w:t>Министерство за животна средина и просторно планирање (на пример,</w:t>
      </w:r>
    </w:p>
    <w:p w14:paraId="50136669" w14:textId="77777777" w:rsidR="00C35600" w:rsidRPr="004C4167" w:rsidRDefault="00DA2786" w:rsidP="005C0C9D">
      <w:pPr>
        <w:pStyle w:val="ListParagraph"/>
        <w:numPr>
          <w:ilvl w:val="1"/>
          <w:numId w:val="16"/>
        </w:numPr>
        <w:spacing w:after="60" w:line="276" w:lineRule="auto"/>
        <w:ind w:left="1434" w:hanging="357"/>
        <w:rPr>
          <w:lang w:val="mk-MK"/>
        </w:rPr>
      </w:pPr>
      <w:r w:rsidRPr="004C4167">
        <w:rPr>
          <w:rFonts w:cs="Calibri"/>
          <w:bdr w:val="nil"/>
          <w:lang w:val="mk-MK" w:bidi="mk-MK"/>
        </w:rPr>
        <w:t>Одделението за ИСКЗ)</w:t>
      </w:r>
    </w:p>
    <w:p w14:paraId="134CA5EF" w14:textId="77777777" w:rsidR="00C35600" w:rsidRPr="004C4167" w:rsidRDefault="00DA2786" w:rsidP="005C0C9D">
      <w:pPr>
        <w:pStyle w:val="ListParagraph"/>
        <w:numPr>
          <w:ilvl w:val="1"/>
          <w:numId w:val="16"/>
        </w:numPr>
        <w:spacing w:after="60" w:line="276" w:lineRule="auto"/>
        <w:ind w:left="1434" w:hanging="357"/>
        <w:rPr>
          <w:lang w:val="mk-MK"/>
        </w:rPr>
      </w:pPr>
      <w:r w:rsidRPr="004C4167">
        <w:rPr>
          <w:rFonts w:cs="Calibri"/>
          <w:bdr w:val="nil"/>
          <w:lang w:val="mk-MK" w:bidi="mk-MK"/>
        </w:rPr>
        <w:t>Инспекциски Совет (ИC)</w:t>
      </w:r>
    </w:p>
    <w:p w14:paraId="7E8688DA" w14:textId="77777777" w:rsidR="00C35600" w:rsidRPr="004C4167" w:rsidRDefault="00DA2786" w:rsidP="005C0C9D">
      <w:pPr>
        <w:pStyle w:val="ListParagraph"/>
        <w:numPr>
          <w:ilvl w:val="1"/>
          <w:numId w:val="16"/>
        </w:numPr>
        <w:spacing w:after="60" w:line="276" w:lineRule="auto"/>
        <w:ind w:left="1434" w:hanging="357"/>
        <w:rPr>
          <w:lang w:val="mk-MK"/>
        </w:rPr>
      </w:pPr>
      <w:r w:rsidRPr="004C4167">
        <w:rPr>
          <w:rFonts w:cs="Calibri"/>
          <w:bdr w:val="nil"/>
          <w:lang w:val="mk-MK" w:bidi="mk-MK"/>
        </w:rPr>
        <w:t>Заедницата на единиците на локалната самоуправа (ЗЕЛС)</w:t>
      </w:r>
    </w:p>
    <w:p w14:paraId="0A3D1AE5" w14:textId="77777777" w:rsidR="00C35600" w:rsidRPr="004C4167" w:rsidRDefault="00DA2786" w:rsidP="005C0C9D">
      <w:pPr>
        <w:numPr>
          <w:ilvl w:val="1"/>
          <w:numId w:val="16"/>
        </w:numPr>
        <w:spacing w:after="60"/>
        <w:ind w:left="1434" w:hanging="357"/>
        <w:rPr>
          <w:shd w:val="clear" w:color="auto" w:fill="FFFF00"/>
          <w:lang w:val="mk-MK"/>
        </w:rPr>
      </w:pPr>
      <w:r w:rsidRPr="004C4167">
        <w:rPr>
          <w:rFonts w:cs="Calibri"/>
          <w:bdr w:val="nil"/>
          <w:lang w:val="mk-MK" w:bidi="mk-MK"/>
        </w:rPr>
        <w:t>Здружение за одбори за води</w:t>
      </w:r>
    </w:p>
    <w:p w14:paraId="653D74DE" w14:textId="77777777" w:rsidR="00C35600" w:rsidRPr="004C4167" w:rsidRDefault="00DA2786" w:rsidP="005C0C9D">
      <w:pPr>
        <w:numPr>
          <w:ilvl w:val="1"/>
          <w:numId w:val="16"/>
        </w:numPr>
        <w:spacing w:after="60"/>
        <w:ind w:left="1434" w:hanging="357"/>
        <w:rPr>
          <w:lang w:val="mk-MK"/>
        </w:rPr>
      </w:pPr>
      <w:r w:rsidRPr="004C4167">
        <w:rPr>
          <w:rFonts w:cs="Calibri"/>
          <w:bdr w:val="nil"/>
          <w:lang w:val="mk-MK" w:bidi="mk-MK"/>
        </w:rPr>
        <w:t>Регионален центар за управување со отпад</w:t>
      </w:r>
      <w:r w:rsidRPr="004C4167">
        <w:rPr>
          <w:rFonts w:cs="Calibri"/>
          <w:bdr w:val="nil"/>
          <w:shd w:val="clear" w:color="auto" w:fill="FFFF00"/>
          <w:lang w:val="mk-MK" w:bidi="mk-MK"/>
        </w:rPr>
        <w:t xml:space="preserve"> </w:t>
      </w:r>
    </w:p>
    <w:p w14:paraId="01B952E7" w14:textId="77777777" w:rsidR="00C35600" w:rsidRPr="004C4167" w:rsidRDefault="00DA2786" w:rsidP="005C0C9D">
      <w:pPr>
        <w:numPr>
          <w:ilvl w:val="1"/>
          <w:numId w:val="16"/>
        </w:numPr>
        <w:spacing w:after="60"/>
        <w:ind w:left="1434" w:hanging="357"/>
        <w:rPr>
          <w:lang w:val="mk-MK"/>
        </w:rPr>
      </w:pPr>
      <w:r w:rsidRPr="004C4167">
        <w:rPr>
          <w:rFonts w:cs="Calibri"/>
          <w:bdr w:val="nil"/>
          <w:lang w:val="mk-MK" w:bidi="mk-MK"/>
        </w:rPr>
        <w:t>Здружение на судии и јавни обвинители</w:t>
      </w:r>
    </w:p>
    <w:p w14:paraId="3DAE0AC3" w14:textId="77777777" w:rsidR="00C35600" w:rsidRPr="004C4167" w:rsidRDefault="00DA2786" w:rsidP="00140E36">
      <w:pPr>
        <w:numPr>
          <w:ilvl w:val="0"/>
          <w:numId w:val="16"/>
        </w:numPr>
        <w:rPr>
          <w:lang w:val="mk-MK"/>
        </w:rPr>
      </w:pPr>
      <w:r w:rsidRPr="004C4167">
        <w:rPr>
          <w:rFonts w:cs="Calibri"/>
          <w:bdr w:val="nil"/>
          <w:lang w:val="mk-MK" w:bidi="mk-MK"/>
        </w:rPr>
        <w:t>Брошурата може да се искористи и во некои училишта и други образовни центри за да се заинтересираат учениците за професијата Инспектор.</w:t>
      </w:r>
    </w:p>
    <w:p w14:paraId="58DFA013" w14:textId="77777777" w:rsidR="00C35600" w:rsidRPr="004C4167" w:rsidRDefault="00DA2786" w:rsidP="00C35600">
      <w:pPr>
        <w:pStyle w:val="Heading3"/>
        <w:rPr>
          <w:lang w:val="mk-MK"/>
        </w:rPr>
      </w:pPr>
      <w:bookmarkStart w:id="178" w:name="_Toc443665490"/>
      <w:bookmarkStart w:id="179" w:name="_Toc448406515"/>
      <w:r w:rsidRPr="004C4167">
        <w:rPr>
          <w:rFonts w:eastAsia="Calibri" w:cs="Calibri"/>
          <w:szCs w:val="28"/>
          <w:bdr w:val="nil"/>
          <w:lang w:val="mk-MK" w:bidi="mk-MK"/>
        </w:rPr>
        <w:t>3.2.2. Стратегија за подобрување на комуникацијата меѓу операторите и инспекторите</w:t>
      </w:r>
      <w:bookmarkEnd w:id="178"/>
      <w:bookmarkEnd w:id="179"/>
      <w:r w:rsidRPr="004C4167">
        <w:rPr>
          <w:rFonts w:eastAsia="Calibri" w:cs="Calibri"/>
          <w:szCs w:val="28"/>
          <w:bdr w:val="nil"/>
          <w:lang w:val="mk-MK" w:bidi="mk-MK"/>
        </w:rPr>
        <w:t xml:space="preserve"> </w:t>
      </w:r>
    </w:p>
    <w:p w14:paraId="160CE374" w14:textId="77777777" w:rsidR="00C35600" w:rsidRPr="004C4167" w:rsidRDefault="00DA2786" w:rsidP="00C35600">
      <w:pPr>
        <w:rPr>
          <w:lang w:val="mk-MK"/>
        </w:rPr>
      </w:pPr>
      <w:r w:rsidRPr="004C4167">
        <w:rPr>
          <w:rFonts w:cs="Calibri"/>
          <w:bdr w:val="nil"/>
          <w:lang w:val="mk-MK" w:bidi="mk-MK"/>
        </w:rPr>
        <w:t>1. Најважните барање од страна на индустриите за време на одржаниот состанок е дека тие сакаат да се навремено информирани доколку настанат  големи промени во законодавството од страна на Министерството за животна средина и просторно планирање и Државниот инспекторат за животна средина. Второто барање од операторите е да се стават овие информации на интернет страницата на Државниот инспекторат за животна средина.</w:t>
      </w:r>
    </w:p>
    <w:p w14:paraId="077E97DC" w14:textId="77777777" w:rsidR="00C35600" w:rsidRPr="004C4167" w:rsidRDefault="00DA2786" w:rsidP="00C35600">
      <w:pPr>
        <w:ind w:left="1416"/>
        <w:rPr>
          <w:i/>
          <w:lang w:val="mk-MK"/>
        </w:rPr>
      </w:pPr>
      <w:r w:rsidRPr="004C4167">
        <w:rPr>
          <w:rFonts w:cs="Calibri"/>
          <w:i/>
          <w:iCs/>
          <w:bdr w:val="nil"/>
          <w:lang w:val="mk-MK" w:bidi="mk-MK"/>
        </w:rPr>
        <w:t xml:space="preserve">Дејствија од страна на ДИЖС: Организирање на состанок со индустријата по настаната голема промена во законската регулатива, ажурирање на веб </w:t>
      </w:r>
      <w:r w:rsidRPr="004C4167">
        <w:rPr>
          <w:rFonts w:cs="Calibri"/>
          <w:i/>
          <w:iCs/>
          <w:bdr w:val="nil"/>
          <w:lang w:val="mk-MK" w:bidi="mk-MK"/>
        </w:rPr>
        <w:lastRenderedPageBreak/>
        <w:t>страницата за тоа, а можеби, исто така, испраќање на информатор на операторите во врска со оваа тема.</w:t>
      </w:r>
    </w:p>
    <w:p w14:paraId="1E9487AC" w14:textId="77777777" w:rsidR="00C35600" w:rsidRPr="004C4167" w:rsidRDefault="00DA2786" w:rsidP="00C35600">
      <w:pPr>
        <w:ind w:left="1416"/>
        <w:rPr>
          <w:lang w:val="mk-MK"/>
        </w:rPr>
      </w:pPr>
      <w:r w:rsidRPr="004C4167">
        <w:rPr>
          <w:rFonts w:cs="Calibri"/>
          <w:i/>
          <w:iCs/>
          <w:bdr w:val="nil"/>
          <w:lang w:val="mk-MK" w:bidi="mk-MK"/>
        </w:rPr>
        <w:t>Кога: Откако ќе почне да се применува новиот закон.</w:t>
      </w:r>
    </w:p>
    <w:p w14:paraId="4325A687" w14:textId="77777777" w:rsidR="00C35600" w:rsidRPr="004C4167" w:rsidRDefault="00DA2786" w:rsidP="00C35600">
      <w:pPr>
        <w:ind w:left="510"/>
        <w:rPr>
          <w:lang w:val="mk-MK"/>
        </w:rPr>
      </w:pPr>
      <w:r w:rsidRPr="004C4167">
        <w:rPr>
          <w:rFonts w:cs="Calibri"/>
          <w:bdr w:val="nil"/>
          <w:lang w:val="mk-MK" w:bidi="mk-MK"/>
        </w:rPr>
        <w:t>2. Постои разлика во толкувањето на пропишаното во ИСКЗ-дозволите од страна на инспекторите. Исто така, дозволите не се кохерентни едни со други во начинот на утврдување на условите. Сето ова резултира со недостаток на ниво на полето на дејствување во согласност со операторите. Неодамна изготвените секторски  документи (инспекциски листи на податоци, листи за проверка), може да им помогнат на инспекторите за обединување на нивниот пристап и разбирање.</w:t>
      </w:r>
    </w:p>
    <w:p w14:paraId="1672691B" w14:textId="77777777" w:rsidR="00C35600" w:rsidRPr="004C4167" w:rsidRDefault="00DA2786" w:rsidP="00C35600">
      <w:pPr>
        <w:ind w:left="1416"/>
        <w:rPr>
          <w:i/>
          <w:lang w:val="mk-MK"/>
        </w:rPr>
      </w:pPr>
      <w:r w:rsidRPr="004C4167">
        <w:rPr>
          <w:rFonts w:cs="Calibri"/>
          <w:i/>
          <w:iCs/>
          <w:bdr w:val="nil"/>
          <w:lang w:val="mk-MK" w:bidi="mk-MK"/>
        </w:rPr>
        <w:t>Дејствија од страна на ДИЖС: Доставување на секторските инспекциски  листи на податоци и листи за проверка за сите инспектори и отворање на дискусии за тоа како да се справат со одредени случаи. Исто така, покани на членовите на одделението за ИСКЗ на овие дискусии, бидејќи тие се одговорни за добро изготвените  дозволи.</w:t>
      </w:r>
    </w:p>
    <w:p w14:paraId="3E36DF0A" w14:textId="77777777" w:rsidR="00C35600" w:rsidRPr="004C4167" w:rsidRDefault="00DA2786" w:rsidP="00C35600">
      <w:pPr>
        <w:ind w:left="1416"/>
        <w:rPr>
          <w:lang w:val="mk-MK"/>
        </w:rPr>
      </w:pPr>
      <w:r w:rsidRPr="004C4167">
        <w:rPr>
          <w:rFonts w:cs="Calibri"/>
          <w:i/>
          <w:iCs/>
          <w:bdr w:val="nil"/>
          <w:lang w:val="mk-MK" w:bidi="mk-MK"/>
        </w:rPr>
        <w:t xml:space="preserve">Кога: Да се испраќа секој месец нов секторски документ (инспекциски  листи на податоци и листи за проверка) на инспекторите и да има дискусија за тоа како да се спроведе или да се воведе стратегија за спроведување во различни сектори. Исто така, да се поканат членовите на одделението за ИСКЗ. Оваа акција може да започне веднаш штом документите за првиот сектор се финализираат. </w:t>
      </w:r>
    </w:p>
    <w:p w14:paraId="5A175F3E" w14:textId="77777777" w:rsidR="00C35600" w:rsidRPr="004C4167" w:rsidRDefault="00DA2786" w:rsidP="00C35600">
      <w:pPr>
        <w:ind w:left="510"/>
        <w:rPr>
          <w:lang w:val="mk-MK"/>
        </w:rPr>
      </w:pPr>
      <w:r w:rsidRPr="004C4167">
        <w:rPr>
          <w:rFonts w:cs="Calibri"/>
          <w:bdr w:val="nil"/>
          <w:lang w:val="mk-MK" w:bidi="mk-MK"/>
        </w:rPr>
        <w:t>3. Постои потреба од обука на операторите. Секторските документи, претходно споменати (краток опис за индустријата, законодавството, процеси и теми од животната средина) може да бидат корисна почетна точка за дискусија со операторите.</w:t>
      </w:r>
    </w:p>
    <w:p w14:paraId="4DADBAD8" w14:textId="3D298DAB" w:rsidR="00C35600" w:rsidRPr="004C4167" w:rsidRDefault="00DA2786" w:rsidP="00C35600">
      <w:pPr>
        <w:ind w:left="1416"/>
        <w:rPr>
          <w:i/>
          <w:lang w:val="mk-MK"/>
        </w:rPr>
      </w:pPr>
      <w:r w:rsidRPr="004C4167">
        <w:rPr>
          <w:rFonts w:cs="Calibri"/>
          <w:i/>
          <w:iCs/>
          <w:bdr w:val="nil"/>
          <w:lang w:val="mk-MK" w:bidi="mk-MK"/>
        </w:rPr>
        <w:t>Дејствија од страна на ДИЖС: Исп</w:t>
      </w:r>
      <w:r w:rsidR="00246721">
        <w:rPr>
          <w:rFonts w:cs="Calibri"/>
          <w:i/>
          <w:iCs/>
          <w:bdr w:val="nil"/>
          <w:lang w:val="mk-MK" w:bidi="mk-MK"/>
        </w:rPr>
        <w:t>р</w:t>
      </w:r>
      <w:r w:rsidRPr="004C4167">
        <w:rPr>
          <w:rFonts w:cs="Calibri"/>
          <w:i/>
          <w:iCs/>
          <w:bdr w:val="nil"/>
          <w:lang w:val="mk-MK" w:bidi="mk-MK"/>
        </w:rPr>
        <w:t xml:space="preserve">аќање на секторските документи до различните оператори на различните сектори веднаш штом тие се изготвени. </w:t>
      </w:r>
    </w:p>
    <w:p w14:paraId="1CE5CAD6" w14:textId="77777777" w:rsidR="00C35600" w:rsidRPr="004C4167" w:rsidRDefault="00DA2786" w:rsidP="00C35600">
      <w:pPr>
        <w:ind w:left="1416"/>
        <w:rPr>
          <w:lang w:val="mk-MK"/>
        </w:rPr>
      </w:pPr>
      <w:r w:rsidRPr="004C4167">
        <w:rPr>
          <w:rFonts w:cs="Calibri"/>
          <w:i/>
          <w:iCs/>
          <w:bdr w:val="nil"/>
          <w:lang w:val="mk-MK" w:bidi="mk-MK"/>
        </w:rPr>
        <w:t xml:space="preserve">Кога: Ова може да почне веднаш откако тие документи ќе бидат продискутирани меѓу инспекторите и пишувачите на дозволи. </w:t>
      </w:r>
    </w:p>
    <w:p w14:paraId="36A32977" w14:textId="77777777" w:rsidR="00C35600" w:rsidRPr="004C4167" w:rsidRDefault="00DA2786" w:rsidP="00C35600">
      <w:pPr>
        <w:ind w:left="510"/>
        <w:rPr>
          <w:lang w:val="mk-MK"/>
        </w:rPr>
      </w:pPr>
      <w:r w:rsidRPr="004C4167">
        <w:rPr>
          <w:rFonts w:cs="Calibri"/>
          <w:bdr w:val="nil"/>
          <w:lang w:val="mk-MK" w:bidi="mk-MK"/>
        </w:rPr>
        <w:t>4. За време на состанокот беше даден предлог да се организираат "Отворени денови". Деновите треба да се организираат за жителите кои живеат во соседството на инсталациите. Инспекторите исто така може да се присуствуваат на овие состаноци. Операторите може да  покажат што го прават за да се намали непријатноста, така што жителите ќе имаат можност да го видат тоа. Инспекторот може да ја објасни законската регулатива. Целта е да се создаде повеќе разбирање едни за други и да се постигне подобра комуникација  едни со други.</w:t>
      </w:r>
    </w:p>
    <w:p w14:paraId="2C7A9D23" w14:textId="77777777" w:rsidR="00C35600" w:rsidRPr="004C4167" w:rsidRDefault="00DA2786" w:rsidP="00C35600">
      <w:pPr>
        <w:ind w:left="1416"/>
        <w:rPr>
          <w:i/>
          <w:lang w:val="mk-MK"/>
        </w:rPr>
      </w:pPr>
      <w:r w:rsidRPr="004C4167">
        <w:rPr>
          <w:rFonts w:cs="Calibri"/>
          <w:i/>
          <w:iCs/>
          <w:bdr w:val="nil"/>
          <w:lang w:val="mk-MK" w:bidi="mk-MK"/>
        </w:rPr>
        <w:lastRenderedPageBreak/>
        <w:t>Дејствија од страна на ДИЖС: Поканување на учесници и инспектори на „Отворените денови„.</w:t>
      </w:r>
    </w:p>
    <w:p w14:paraId="76EB188F" w14:textId="77777777" w:rsidR="00C35600" w:rsidRPr="004C4167" w:rsidRDefault="00DA2786" w:rsidP="00C35600">
      <w:pPr>
        <w:ind w:left="1416"/>
        <w:rPr>
          <w:i/>
          <w:lang w:val="mk-MK"/>
        </w:rPr>
      </w:pPr>
      <w:r w:rsidRPr="004C4167">
        <w:rPr>
          <w:rFonts w:cs="Calibri"/>
          <w:i/>
          <w:iCs/>
          <w:bdr w:val="nil"/>
          <w:lang w:val="mk-MK" w:bidi="mk-MK"/>
        </w:rPr>
        <w:t xml:space="preserve">Кога: Во секое време. Но мора да се има предвид дека ако има ескалации меѓу операторот и жителите од соседството, мора да има и медијатор.  </w:t>
      </w:r>
    </w:p>
    <w:p w14:paraId="341A25C7" w14:textId="77777777" w:rsidR="00B857DD" w:rsidRPr="004C4167" w:rsidRDefault="00DA2786" w:rsidP="00B857DD">
      <w:pPr>
        <w:ind w:left="510"/>
        <w:rPr>
          <w:lang w:val="mk-MK"/>
        </w:rPr>
      </w:pPr>
      <w:r w:rsidRPr="004C4167">
        <w:rPr>
          <w:lang w:val="mk-MK"/>
        </w:rPr>
        <w:t xml:space="preserve"> </w:t>
      </w:r>
    </w:p>
    <w:p w14:paraId="6A2818A2" w14:textId="77777777" w:rsidR="00B857DD" w:rsidRPr="004C4167" w:rsidRDefault="00DA2786" w:rsidP="00B857DD">
      <w:pPr>
        <w:pStyle w:val="Heading1"/>
        <w:rPr>
          <w:sz w:val="22"/>
          <w:szCs w:val="22"/>
          <w:lang w:val="mk-MK"/>
        </w:rPr>
      </w:pPr>
      <w:r w:rsidRPr="004C4167">
        <w:rPr>
          <w:rFonts w:eastAsia="Calibri" w:cs="Calibri"/>
          <w:iCs/>
          <w:szCs w:val="40"/>
          <w:bdr w:val="nil"/>
          <w:lang w:val="mk-MK" w:bidi="mk-MK"/>
        </w:rPr>
        <w:br w:type="page"/>
      </w:r>
      <w:bookmarkStart w:id="180" w:name="_Toc441678890"/>
      <w:bookmarkStart w:id="181" w:name="_Toc448406516"/>
      <w:r w:rsidRPr="004C4167">
        <w:rPr>
          <w:rFonts w:eastAsia="Calibri" w:cs="Calibri"/>
          <w:iCs/>
          <w:szCs w:val="40"/>
          <w:bdr w:val="nil"/>
          <w:lang w:val="mk-MK" w:bidi="mk-MK"/>
        </w:rPr>
        <w:lastRenderedPageBreak/>
        <w:t xml:space="preserve">Анекс 1: </w:t>
      </w:r>
      <w:bookmarkStart w:id="182" w:name="_Toc441678891"/>
      <w:bookmarkEnd w:id="180"/>
      <w:r w:rsidRPr="004C4167">
        <w:rPr>
          <w:rFonts w:eastAsia="Calibri" w:cs="Calibri"/>
          <w:iCs/>
          <w:szCs w:val="40"/>
          <w:bdr w:val="nil"/>
          <w:lang w:val="mk-MK" w:bidi="mk-MK"/>
        </w:rPr>
        <w:t>Листа на учесници на состанокот со инспекторите на ДИЖС и индустриските оператори</w:t>
      </w:r>
      <w:bookmarkEnd w:id="181"/>
      <w:r w:rsidRPr="004C4167">
        <w:rPr>
          <w:rFonts w:eastAsia="Calibri" w:cs="Calibri"/>
          <w:iCs/>
          <w:szCs w:val="40"/>
          <w:bdr w:val="nil"/>
          <w:lang w:val="mk-MK" w:bidi="mk-MK"/>
        </w:rPr>
        <w:t xml:space="preserve"> </w:t>
      </w:r>
      <w:bookmarkEnd w:id="182"/>
    </w:p>
    <w:p w14:paraId="1F45FAC9" w14:textId="77777777" w:rsidR="00B857DD" w:rsidRPr="004C4167" w:rsidRDefault="00DA2786" w:rsidP="00D067F5">
      <w:pPr>
        <w:numPr>
          <w:ilvl w:val="1"/>
          <w:numId w:val="1"/>
        </w:numPr>
        <w:ind w:left="360"/>
        <w:rPr>
          <w:rFonts w:eastAsia="Times New Roman"/>
          <w:b/>
          <w:bCs/>
          <w:i/>
          <w:color w:val="1F4E79"/>
          <w:kern w:val="32"/>
          <w:lang w:val="mk-MK"/>
        </w:rPr>
      </w:pPr>
      <w:r w:rsidRPr="004C4167">
        <w:rPr>
          <w:rFonts w:cs="Calibri"/>
          <w:b/>
          <w:bCs/>
          <w:i/>
          <w:iCs/>
          <w:color w:val="1F4E79"/>
          <w:kern w:val="32"/>
          <w:bdr w:val="nil"/>
          <w:lang w:val="mk-MK" w:bidi="mk-MK"/>
        </w:rPr>
        <w:t>Индустриски оператори:</w:t>
      </w:r>
    </w:p>
    <w:p w14:paraId="5AB2B521" w14:textId="77777777" w:rsidR="00B857DD" w:rsidRPr="004C4167" w:rsidRDefault="00DA2786" w:rsidP="00140E36">
      <w:pPr>
        <w:pStyle w:val="ListParagraph"/>
        <w:numPr>
          <w:ilvl w:val="0"/>
          <w:numId w:val="9"/>
        </w:numPr>
        <w:ind w:left="360"/>
        <w:rPr>
          <w:lang w:val="mk-MK"/>
        </w:rPr>
      </w:pPr>
      <w:r w:rsidRPr="004C4167">
        <w:rPr>
          <w:rFonts w:cs="Calibri"/>
          <w:bdr w:val="nil"/>
          <w:lang w:val="mk-MK" w:bidi="mk-MK"/>
        </w:rPr>
        <w:t xml:space="preserve">Моника Улер-Зефик, ОКТА А.Д. Скопје </w:t>
      </w:r>
    </w:p>
    <w:p w14:paraId="14DB911A" w14:textId="77777777" w:rsidR="00B857DD" w:rsidRPr="004C4167" w:rsidRDefault="00DA2786" w:rsidP="00140E36">
      <w:pPr>
        <w:pStyle w:val="ListParagraph"/>
        <w:numPr>
          <w:ilvl w:val="0"/>
          <w:numId w:val="9"/>
        </w:numPr>
        <w:ind w:left="360"/>
        <w:rPr>
          <w:lang w:val="mk-MK"/>
        </w:rPr>
      </w:pPr>
      <w:r w:rsidRPr="004C4167">
        <w:rPr>
          <w:rFonts w:cs="Calibri"/>
          <w:bdr w:val="nil"/>
          <w:lang w:val="mk-MK" w:bidi="mk-MK"/>
        </w:rPr>
        <w:t xml:space="preserve">Елена Ивановска - Видинова, Макстил А.Д. Скопје </w:t>
      </w:r>
    </w:p>
    <w:p w14:paraId="465A4B51" w14:textId="77777777" w:rsidR="00B857DD" w:rsidRPr="004C4167" w:rsidRDefault="00DA2786" w:rsidP="00140E36">
      <w:pPr>
        <w:pStyle w:val="ListParagraph"/>
        <w:numPr>
          <w:ilvl w:val="0"/>
          <w:numId w:val="9"/>
        </w:numPr>
        <w:ind w:left="360"/>
        <w:rPr>
          <w:lang w:val="mk-MK"/>
        </w:rPr>
      </w:pPr>
      <w:r w:rsidRPr="004C4167">
        <w:rPr>
          <w:rFonts w:cs="Calibri"/>
          <w:bdr w:val="nil"/>
          <w:lang w:val="mk-MK" w:bidi="mk-MK"/>
        </w:rPr>
        <w:t xml:space="preserve">Емил Јорданов, ГД Гранит А.Д. </w:t>
      </w:r>
    </w:p>
    <w:p w14:paraId="11083719" w14:textId="77777777" w:rsidR="00B857DD" w:rsidRPr="004C4167" w:rsidRDefault="00DA2786" w:rsidP="00140E36">
      <w:pPr>
        <w:pStyle w:val="ListParagraph"/>
        <w:numPr>
          <w:ilvl w:val="0"/>
          <w:numId w:val="9"/>
        </w:numPr>
        <w:ind w:left="360"/>
        <w:rPr>
          <w:lang w:val="mk-MK"/>
        </w:rPr>
      </w:pPr>
      <w:r w:rsidRPr="004C4167">
        <w:rPr>
          <w:rFonts w:cs="Calibri"/>
          <w:bdr w:val="nil"/>
          <w:lang w:val="mk-MK" w:bidi="mk-MK"/>
        </w:rPr>
        <w:t xml:space="preserve">Франче Бежоска ГД Гранит А.Д. </w:t>
      </w:r>
    </w:p>
    <w:p w14:paraId="0336774D" w14:textId="77777777" w:rsidR="00B857DD" w:rsidRPr="004C4167" w:rsidRDefault="00DA2786" w:rsidP="00140E36">
      <w:pPr>
        <w:pStyle w:val="ListParagraph"/>
        <w:numPr>
          <w:ilvl w:val="0"/>
          <w:numId w:val="9"/>
        </w:numPr>
        <w:ind w:left="360"/>
        <w:rPr>
          <w:lang w:val="mk-MK"/>
        </w:rPr>
      </w:pPr>
      <w:r w:rsidRPr="004C4167">
        <w:rPr>
          <w:rFonts w:cs="Calibri"/>
          <w:bdr w:val="nil"/>
          <w:lang w:val="mk-MK" w:bidi="mk-MK"/>
        </w:rPr>
        <w:t xml:space="preserve">Валерија Миланова, Арчелор-Митал </w:t>
      </w:r>
    </w:p>
    <w:p w14:paraId="5B8B87CF" w14:textId="77777777" w:rsidR="00B857DD" w:rsidRPr="004C4167" w:rsidRDefault="00DA2786" w:rsidP="00140E36">
      <w:pPr>
        <w:pStyle w:val="ListParagraph"/>
        <w:numPr>
          <w:ilvl w:val="0"/>
          <w:numId w:val="9"/>
        </w:numPr>
        <w:ind w:left="360"/>
        <w:rPr>
          <w:lang w:val="mk-MK"/>
        </w:rPr>
      </w:pPr>
      <w:r w:rsidRPr="004C4167">
        <w:rPr>
          <w:rFonts w:cs="Calibri"/>
          <w:bdr w:val="nil"/>
          <w:lang w:val="mk-MK" w:bidi="mk-MK"/>
        </w:rPr>
        <w:t xml:space="preserve">Хрисанти Ангеловска, ЕВН Македонија </w:t>
      </w:r>
    </w:p>
    <w:p w14:paraId="12E5EAF1" w14:textId="77777777" w:rsidR="00B857DD" w:rsidRPr="004C4167" w:rsidRDefault="00CD6209" w:rsidP="00D067F5">
      <w:pPr>
        <w:pStyle w:val="ListParagraph"/>
        <w:ind w:left="360"/>
        <w:rPr>
          <w:lang w:val="mk-MK"/>
        </w:rPr>
      </w:pPr>
    </w:p>
    <w:p w14:paraId="1972E8C2" w14:textId="77777777" w:rsidR="00B857DD" w:rsidRPr="004C4167" w:rsidRDefault="00DA2786" w:rsidP="00D067F5">
      <w:pPr>
        <w:numPr>
          <w:ilvl w:val="1"/>
          <w:numId w:val="1"/>
        </w:numPr>
        <w:ind w:left="360"/>
        <w:rPr>
          <w:rFonts w:eastAsia="Times New Roman"/>
          <w:b/>
          <w:bCs/>
          <w:i/>
          <w:color w:val="1F4E79"/>
          <w:kern w:val="32"/>
          <w:lang w:val="mk-MK"/>
        </w:rPr>
      </w:pPr>
      <w:r w:rsidRPr="004C4167">
        <w:rPr>
          <w:rFonts w:cs="Calibri"/>
          <w:b/>
          <w:bCs/>
          <w:i/>
          <w:iCs/>
          <w:color w:val="1F4E79"/>
          <w:kern w:val="32"/>
          <w:bdr w:val="nil"/>
          <w:lang w:val="mk-MK" w:bidi="mk-MK"/>
        </w:rPr>
        <w:t>Инспектори од ДИЖС:</w:t>
      </w:r>
    </w:p>
    <w:p w14:paraId="68581FB5" w14:textId="77777777" w:rsidR="00B857DD" w:rsidRPr="004C4167" w:rsidRDefault="00DA2786" w:rsidP="00140E36">
      <w:pPr>
        <w:pStyle w:val="ListParagraph"/>
        <w:numPr>
          <w:ilvl w:val="0"/>
          <w:numId w:val="9"/>
        </w:numPr>
        <w:ind w:left="360"/>
        <w:rPr>
          <w:lang w:val="mk-MK"/>
        </w:rPr>
      </w:pPr>
      <w:bookmarkStart w:id="183" w:name="_-__"/>
      <w:bookmarkStart w:id="184" w:name="_Toc441678892"/>
      <w:bookmarkEnd w:id="183"/>
      <w:r w:rsidRPr="004C4167">
        <w:rPr>
          <w:rFonts w:cs="Calibri"/>
          <w:bdr w:val="nil"/>
          <w:lang w:val="mk-MK" w:bidi="mk-MK"/>
        </w:rPr>
        <w:t xml:space="preserve">Дарко Блинков </w:t>
      </w:r>
      <w:bookmarkEnd w:id="184"/>
    </w:p>
    <w:p w14:paraId="17C55CAA" w14:textId="77777777" w:rsidR="00B857DD" w:rsidRPr="004C4167" w:rsidRDefault="00DA2786" w:rsidP="00D067F5">
      <w:pPr>
        <w:numPr>
          <w:ilvl w:val="1"/>
          <w:numId w:val="1"/>
        </w:numPr>
        <w:ind w:left="360"/>
        <w:rPr>
          <w:rFonts w:eastAsia="Times New Roman"/>
          <w:b/>
          <w:bCs/>
          <w:i/>
          <w:color w:val="1F4E79"/>
          <w:kern w:val="32"/>
          <w:lang w:val="mk-MK"/>
        </w:rPr>
      </w:pPr>
      <w:r w:rsidRPr="004C4167">
        <w:rPr>
          <w:rFonts w:cs="Calibri"/>
          <w:b/>
          <w:bCs/>
          <w:i/>
          <w:iCs/>
          <w:color w:val="1F4E79"/>
          <w:kern w:val="32"/>
          <w:bdr w:val="nil"/>
          <w:lang w:val="mk-MK" w:bidi="mk-MK"/>
        </w:rPr>
        <w:t xml:space="preserve">Постојан твининг советник од Твининг проектот: </w:t>
      </w:r>
    </w:p>
    <w:p w14:paraId="0980AD8B" w14:textId="77777777" w:rsidR="00B857DD" w:rsidRPr="004C4167" w:rsidRDefault="00DA2786" w:rsidP="00140E36">
      <w:pPr>
        <w:numPr>
          <w:ilvl w:val="0"/>
          <w:numId w:val="9"/>
        </w:numPr>
        <w:ind w:left="360"/>
        <w:rPr>
          <w:lang w:val="mk-MK"/>
        </w:rPr>
      </w:pPr>
      <w:r w:rsidRPr="004C4167">
        <w:rPr>
          <w:rFonts w:cs="Calibri"/>
          <w:bdr w:val="nil"/>
          <w:lang w:val="mk-MK" w:bidi="mk-MK"/>
        </w:rPr>
        <w:t xml:space="preserve">Сесар Сеоанес </w:t>
      </w:r>
    </w:p>
    <w:p w14:paraId="288E616C" w14:textId="77777777" w:rsidR="00B857DD" w:rsidRPr="004C4167" w:rsidRDefault="00DA2786" w:rsidP="00D067F5">
      <w:pPr>
        <w:numPr>
          <w:ilvl w:val="1"/>
          <w:numId w:val="1"/>
        </w:numPr>
        <w:ind w:left="360"/>
        <w:rPr>
          <w:rFonts w:eastAsia="Times New Roman"/>
          <w:b/>
          <w:bCs/>
          <w:i/>
          <w:color w:val="1F4E79"/>
          <w:kern w:val="32"/>
          <w:lang w:val="mk-MK"/>
        </w:rPr>
      </w:pPr>
      <w:r w:rsidRPr="004C4167">
        <w:rPr>
          <w:rFonts w:cs="Calibri"/>
          <w:b/>
          <w:bCs/>
          <w:i/>
          <w:iCs/>
          <w:color w:val="1F4E79"/>
          <w:kern w:val="32"/>
          <w:bdr w:val="nil"/>
          <w:lang w:val="mk-MK" w:bidi="mk-MK"/>
        </w:rPr>
        <w:t xml:space="preserve">Краткорочни експерти на Твининг проектот: </w:t>
      </w:r>
    </w:p>
    <w:p w14:paraId="793C415A" w14:textId="77777777" w:rsidR="00B857DD" w:rsidRPr="004C4167" w:rsidRDefault="00DA2786" w:rsidP="00140E36">
      <w:pPr>
        <w:numPr>
          <w:ilvl w:val="0"/>
          <w:numId w:val="9"/>
        </w:numPr>
        <w:ind w:left="360"/>
        <w:rPr>
          <w:lang w:val="mk-MK"/>
        </w:rPr>
      </w:pPr>
      <w:r w:rsidRPr="004C4167">
        <w:rPr>
          <w:rFonts w:cs="Calibri"/>
          <w:bdr w:val="nil"/>
          <w:lang w:val="mk-MK" w:bidi="mk-MK"/>
        </w:rPr>
        <w:t>Марк ди Мејн (Холаднија)</w:t>
      </w:r>
    </w:p>
    <w:p w14:paraId="17A400B9" w14:textId="77777777" w:rsidR="00B857DD" w:rsidRPr="004C4167" w:rsidRDefault="00DA2786" w:rsidP="00140E36">
      <w:pPr>
        <w:numPr>
          <w:ilvl w:val="0"/>
          <w:numId w:val="9"/>
        </w:numPr>
        <w:ind w:left="360"/>
        <w:rPr>
          <w:lang w:val="mk-MK"/>
        </w:rPr>
      </w:pPr>
      <w:r w:rsidRPr="004C4167">
        <w:rPr>
          <w:rFonts w:cs="Calibri"/>
          <w:bdr w:val="nil"/>
          <w:lang w:val="mk-MK" w:bidi="mk-MK"/>
        </w:rPr>
        <w:t xml:space="preserve">Ињаки Бергарече (Шпанија) </w:t>
      </w:r>
    </w:p>
    <w:p w14:paraId="09BC89C2" w14:textId="77777777" w:rsidR="00B857DD" w:rsidRPr="004C4167" w:rsidRDefault="00CD6209" w:rsidP="00B857DD">
      <w:pPr>
        <w:ind w:left="720"/>
        <w:rPr>
          <w:lang w:val="mk-MK"/>
        </w:rPr>
      </w:pPr>
    </w:p>
    <w:p w14:paraId="20FD9512" w14:textId="77777777" w:rsidR="00B857DD" w:rsidRPr="004C4167" w:rsidRDefault="00CD6209" w:rsidP="00B857DD">
      <w:pPr>
        <w:rPr>
          <w:lang w:val="mk-MK"/>
        </w:rPr>
      </w:pPr>
    </w:p>
    <w:p w14:paraId="3B4C92DB" w14:textId="77777777" w:rsidR="00B857DD" w:rsidRPr="004C4167" w:rsidRDefault="00CD6209" w:rsidP="00B857DD">
      <w:pPr>
        <w:rPr>
          <w:lang w:val="mk-MK"/>
        </w:rPr>
      </w:pPr>
    </w:p>
    <w:p w14:paraId="03AAA1B2" w14:textId="77777777" w:rsidR="00B857DD" w:rsidRPr="004C4167" w:rsidRDefault="00CD6209" w:rsidP="00B857DD">
      <w:pPr>
        <w:pStyle w:val="Heading1"/>
        <w:rPr>
          <w:lang w:val="mk-MK"/>
        </w:rPr>
      </w:pPr>
    </w:p>
    <w:p w14:paraId="4409DDBD" w14:textId="77777777" w:rsidR="00B74F7E" w:rsidRPr="004C4167" w:rsidRDefault="00CD6209" w:rsidP="00B7273E">
      <w:pPr>
        <w:pStyle w:val="Heading1"/>
        <w:rPr>
          <w:lang w:val="mk-MK"/>
        </w:rPr>
      </w:pPr>
    </w:p>
    <w:sectPr w:rsidR="00B74F7E" w:rsidRPr="004C4167" w:rsidSect="00B74F7E">
      <w:headerReference w:type="default" r:id="rId33"/>
      <w:footerReference w:type="default" r:id="rId34"/>
      <w:headerReference w:type="first" r:id="rId35"/>
      <w:footerReference w:type="first" r:id="rId36"/>
      <w:pgSz w:w="11906" w:h="16838"/>
      <w:pgMar w:top="2380" w:right="1417" w:bottom="1417" w:left="1417" w:header="426" w:footer="0"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6" w:author="Marc du Maine" w:date="2016-02-10T17:16:00Z" w:initials="Md">
    <w:p w14:paraId="6E8A5F62" w14:textId="77777777" w:rsidR="00714A66" w:rsidRDefault="00DA2786" w:rsidP="00FD74C3">
      <w:pPr>
        <w:pStyle w:val="CommentText"/>
      </w:pPr>
      <w:r>
        <w:t xml:space="preserve">Add link to digital postbox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8A5F6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DD7D9" w14:textId="77777777" w:rsidR="00CD6209" w:rsidRDefault="00CD6209">
      <w:pPr>
        <w:spacing w:after="0" w:line="240" w:lineRule="auto"/>
      </w:pPr>
      <w:r>
        <w:separator/>
      </w:r>
    </w:p>
  </w:endnote>
  <w:endnote w:type="continuationSeparator" w:id="0">
    <w:p w14:paraId="2C60F0A6" w14:textId="77777777" w:rsidR="00CD6209" w:rsidRDefault="00CD6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auto"/>
    <w:pitch w:val="variable"/>
    <w:sig w:usb0="00000003" w:usb1="00000000" w:usb2="00000000" w:usb3="00000000" w:csb0="00000001" w:csb1="00000000"/>
  </w:font>
  <w:font w:name="Gill Sans MT">
    <w:altName w:val="Segoe UI"/>
    <w:panose1 w:val="020B0502020104020203"/>
    <w:charset w:val="00"/>
    <w:family w:val="swiss"/>
    <w:pitch w:val="variable"/>
    <w:sig w:usb0="00000007" w:usb1="00000000" w:usb2="00000000" w:usb3="00000000" w:csb0="00000003" w:csb1="00000000"/>
  </w:font>
  <w:font w:name="Arial Italic">
    <w:altName w:val="Segoe Script"/>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haroni">
    <w:panose1 w:val="02010803020104030203"/>
    <w:charset w:val="00"/>
    <w:family w:val="auto"/>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769D0" w14:textId="77777777" w:rsidR="00714A66" w:rsidRDefault="00DA2786" w:rsidP="00B74F7E">
    <w:pPr>
      <w:pStyle w:val="Footer"/>
      <w:spacing w:after="0"/>
      <w:jc w:val="center"/>
    </w:pPr>
    <w:r>
      <w:rPr>
        <w:rFonts w:cs="Calibri"/>
        <w:bdr w:val="nil"/>
        <w:lang w:val="mk-MK" w:bidi="mk-MK"/>
      </w:rPr>
      <w:t xml:space="preserve">Страница </w:t>
    </w:r>
    <w:r>
      <w:fldChar w:fldCharType="begin"/>
    </w:r>
    <w:r>
      <w:instrText xml:space="preserve"> PAGE   \* MERGEFORMAT </w:instrText>
    </w:r>
    <w:r>
      <w:fldChar w:fldCharType="separate"/>
    </w:r>
    <w:r w:rsidR="00A6314A">
      <w:rPr>
        <w:noProof/>
      </w:rPr>
      <w:t>4</w:t>
    </w:r>
    <w:r>
      <w:rPr>
        <w:noProof/>
      </w:rPr>
      <w:fldChar w:fldCharType="end"/>
    </w:r>
  </w:p>
  <w:p w14:paraId="55E33E8E" w14:textId="77777777" w:rsidR="00714A66" w:rsidRDefault="00CD6209" w:rsidP="00B74F7E">
    <w:pPr>
      <w:pStyle w:val="Foote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E9212" w14:textId="77777777" w:rsidR="00714A66" w:rsidRDefault="00CD6209" w:rsidP="00B74F7E">
    <w:pPr>
      <w:spacing w:after="0"/>
      <w:jc w:val="center"/>
      <w:rPr>
        <w:rFonts w:ascii="Arial" w:hAnsi="Arial" w:cs="Arial"/>
        <w:b/>
        <w:color w:val="262626"/>
        <w:sz w:val="18"/>
        <w:szCs w:val="18"/>
        <w:lang w:val="en-US"/>
      </w:rPr>
    </w:pPr>
    <w:r>
      <w:rPr>
        <w:rFonts w:ascii="Arial" w:hAnsi="Arial" w:cs="Arial"/>
        <w:b/>
        <w:noProof/>
        <w:color w:val="262626"/>
        <w:sz w:val="18"/>
        <w:szCs w:val="18"/>
        <w:lang w:val="es-ES" w:eastAsia="es-ES"/>
      </w:rPr>
      <w:pict w14:anchorId="5E99F9F8">
        <v:shapetype id="_x0000_t202" coordsize="21600,21600" o:spt="202" path="m,l,21600r21600,l21600,xe">
          <v:stroke joinstyle="miter"/>
          <v:path gradientshapeok="t" o:connecttype="rect"/>
        </v:shapetype>
        <v:shape id="Text Box 6" o:spid="_x0000_s3077" type="#_x0000_t202" style="position:absolute;left:0;text-align:left;margin-left:192.75pt;margin-top:-20.5pt;width:328.9pt;height:136pt;z-index:251664384;visibility:visible;mso-wrap-style:square;mso-width-percent:0;mso-height-percent:0;mso-wrap-distance-left:9pt;mso-wrap-distance-top:0;mso-wrap-distance-right:9pt;mso-wrap-distance-bottom:0;mso-width-percent:0;mso-height-percent:0;mso-width-relative:margin;mso-height-relative:margin;v-text-anchor:top" filled="f" stroked="f">
          <v:textbox>
            <w:txbxContent>
              <w:p w14:paraId="22055DB9" w14:textId="77777777" w:rsidR="00714A66" w:rsidRDefault="00DA2786" w:rsidP="00B74F7E">
                <w:pPr>
                  <w:spacing w:after="0" w:line="240" w:lineRule="auto"/>
                  <w:rPr>
                    <w:rFonts w:ascii="Arial Narrow" w:hAnsi="Arial Narrow" w:cs="Arial"/>
                    <w:b/>
                    <w:color w:val="FFFF00"/>
                    <w:sz w:val="16"/>
                    <w:szCs w:val="16"/>
                  </w:rPr>
                </w:pPr>
                <w:r>
                  <w:rPr>
                    <w:rFonts w:ascii="Arial Narrow" w:eastAsia="Arial Narrow" w:hAnsi="Arial Narrow" w:cs="Arial Narrow"/>
                    <w:b/>
                    <w:bCs/>
                    <w:color w:val="FFFF00"/>
                    <w:sz w:val="16"/>
                    <w:szCs w:val="16"/>
                    <w:bdr w:val="nil"/>
                    <w:lang w:val="mk-MK" w:bidi="mk-MK"/>
                  </w:rPr>
                  <w:t xml:space="preserve">Проект спроведуван од Шпанија и нејзините партнери во конзорциумот, Холандија и Португалија </w:t>
                </w:r>
              </w:p>
              <w:p w14:paraId="42E9481E" w14:textId="77777777" w:rsidR="00714A66" w:rsidRPr="00AA2CCB" w:rsidRDefault="00DA2786" w:rsidP="00B74F7E">
                <w:pPr>
                  <w:spacing w:after="0" w:line="240" w:lineRule="auto"/>
                  <w:rPr>
                    <w:rFonts w:ascii="Arial Narrow" w:hAnsi="Arial Narrow" w:cs="Arial"/>
                    <w:b/>
                    <w:color w:val="FFFF00"/>
                    <w:sz w:val="16"/>
                    <w:szCs w:val="16"/>
                  </w:rPr>
                </w:pPr>
                <w:r>
                  <w:rPr>
                    <w:rFonts w:ascii="Arial Narrow" w:eastAsia="Arial Narrow" w:hAnsi="Arial Narrow" w:cs="Arial Narrow"/>
                    <w:b/>
                    <w:bCs/>
                    <w:color w:val="FFFF00"/>
                    <w:sz w:val="16"/>
                    <w:szCs w:val="16"/>
                    <w:bdr w:val="nil"/>
                    <w:lang w:val="mk-MK" w:bidi="mk-MK"/>
                  </w:rPr>
                  <w:t>Контакт за Проектот: Државен инспекторат за животна средина</w:t>
                </w:r>
              </w:p>
              <w:p w14:paraId="0A806C6F" w14:textId="77777777" w:rsidR="00714A66" w:rsidRDefault="00DA2786" w:rsidP="00B74F7E">
                <w:pPr>
                  <w:spacing w:after="0" w:line="240" w:lineRule="auto"/>
                  <w:rPr>
                    <w:rFonts w:ascii="Arial Narrow" w:hAnsi="Arial Narrow" w:cs="Arial"/>
                    <w:b/>
                    <w:color w:val="FFFF00"/>
                    <w:sz w:val="16"/>
                    <w:szCs w:val="16"/>
                  </w:rPr>
                </w:pPr>
                <w:r>
                  <w:rPr>
                    <w:rFonts w:ascii="Arial Narrow" w:eastAsia="Arial Narrow" w:hAnsi="Arial Narrow" w:cs="Arial Narrow"/>
                    <w:b/>
                    <w:bCs/>
                    <w:color w:val="FFFF00"/>
                    <w:sz w:val="16"/>
                    <w:szCs w:val="16"/>
                    <w:bdr w:val="nil"/>
                    <w:lang w:val="mk-MK" w:bidi="mk-MK"/>
                  </w:rPr>
                  <w:t xml:space="preserve">Адреса :  1000 Скопје, Ул. Кеј Димитар Влахов бр. 4 (старата зграда на Комерцијална Банка, 1-ви кат) </w:t>
                </w:r>
              </w:p>
              <w:p w14:paraId="7BCCA760" w14:textId="77777777" w:rsidR="00714A66" w:rsidRPr="00783B43" w:rsidRDefault="00DA2786" w:rsidP="00B74F7E">
                <w:pPr>
                  <w:pStyle w:val="TEXTEINFO"/>
                  <w:spacing w:after="0"/>
                  <w:rPr>
                    <w:rFonts w:ascii="Arial Narrow" w:hAnsi="Arial Narrow" w:cs="Arial"/>
                    <w:b/>
                    <w:color w:val="FFFF00"/>
                    <w:sz w:val="16"/>
                    <w:szCs w:val="16"/>
                    <w:lang w:val="pt-PT"/>
                  </w:rPr>
                </w:pPr>
                <w:r>
                  <w:rPr>
                    <w:rFonts w:ascii="Arial Narrow" w:eastAsia="Arial Narrow" w:hAnsi="Arial Narrow" w:cs="Arial Narrow"/>
                    <w:b/>
                    <w:bCs/>
                    <w:color w:val="FFFF00"/>
                    <w:sz w:val="16"/>
                    <w:szCs w:val="16"/>
                    <w:bdr w:val="nil"/>
                    <w:lang w:val="mk-MK" w:bidi="mk-MK"/>
                  </w:rPr>
                  <w:t>Тел:           +389 (0) 713 777 12</w:t>
                </w:r>
              </w:p>
              <w:p w14:paraId="753E11E5" w14:textId="77777777" w:rsidR="00714A66" w:rsidRPr="00783B43" w:rsidRDefault="00DA2786" w:rsidP="00B74F7E">
                <w:pPr>
                  <w:pStyle w:val="TEXTEINFO"/>
                  <w:spacing w:after="0"/>
                  <w:rPr>
                    <w:rFonts w:ascii="Arial Narrow" w:hAnsi="Arial Narrow" w:cs="Arial"/>
                    <w:b/>
                    <w:color w:val="FFFF00"/>
                    <w:sz w:val="16"/>
                    <w:szCs w:val="16"/>
                    <w:lang w:val="pt-PT"/>
                  </w:rPr>
                </w:pPr>
                <w:r>
                  <w:rPr>
                    <w:rFonts w:ascii="Arial Narrow" w:eastAsia="Arial Narrow" w:hAnsi="Arial Narrow" w:cs="Arial Narrow"/>
                    <w:b/>
                    <w:bCs/>
                    <w:color w:val="FFFF00"/>
                    <w:sz w:val="16"/>
                    <w:szCs w:val="16"/>
                    <w:bdr w:val="nil"/>
                    <w:lang w:val="mk-MK" w:bidi="mk-MK"/>
                  </w:rPr>
                  <w:t xml:space="preserve">Електронска пошта:     inspection.cs@gmail.com </w:t>
                </w:r>
              </w:p>
              <w:p w14:paraId="6941807D" w14:textId="77777777" w:rsidR="00714A66" w:rsidRPr="00783B43" w:rsidRDefault="00DA2786" w:rsidP="00B74F7E">
                <w:pPr>
                  <w:pStyle w:val="TEXTEINFO"/>
                  <w:spacing w:after="0"/>
                  <w:rPr>
                    <w:rFonts w:ascii="Arial Narrow" w:eastAsia="Calibri" w:hAnsi="Arial Narrow" w:cs="Arial"/>
                    <w:b/>
                    <w:color w:val="FFFF00"/>
                    <w:sz w:val="16"/>
                    <w:szCs w:val="16"/>
                    <w:lang w:val="pt-PT" w:eastAsia="en-US"/>
                  </w:rPr>
                </w:pPr>
                <w:r>
                  <w:rPr>
                    <w:rFonts w:ascii="Arial Narrow" w:eastAsia="Arial Narrow" w:hAnsi="Arial Narrow" w:cs="Arial Narrow"/>
                    <w:b/>
                    <w:bCs/>
                    <w:color w:val="FFFF00"/>
                    <w:sz w:val="16"/>
                    <w:szCs w:val="16"/>
                    <w:bdr w:val="nil"/>
                    <w:lang w:val="mk-MK" w:eastAsia="en-US" w:bidi="mk-MK"/>
                  </w:rPr>
                  <w:t>Интернет: www.sei.gov.mk</w:t>
                </w:r>
              </w:p>
            </w:txbxContent>
          </v:textbox>
        </v:shape>
      </w:pict>
    </w:r>
  </w:p>
  <w:p w14:paraId="79B66E70" w14:textId="77777777" w:rsidR="00714A66" w:rsidRDefault="00DA2786" w:rsidP="00B74F7E">
    <w:pPr>
      <w:spacing w:after="0"/>
      <w:jc w:val="center"/>
      <w:rPr>
        <w:rFonts w:ascii="Arial" w:hAnsi="Arial" w:cs="Arial"/>
        <w:b/>
        <w:color w:val="262626"/>
        <w:sz w:val="18"/>
        <w:szCs w:val="18"/>
        <w:lang w:val="en-US"/>
      </w:rPr>
    </w:pPr>
    <w:r>
      <w:rPr>
        <w:rFonts w:ascii="Arial" w:hAnsi="Arial" w:cs="Arial"/>
        <w:b/>
        <w:noProof/>
        <w:color w:val="262626"/>
        <w:sz w:val="18"/>
        <w:szCs w:val="18"/>
        <w:lang w:val="es-ES" w:eastAsia="es-ES"/>
      </w:rPr>
      <mc:AlternateContent>
        <mc:Choice Requires="wps">
          <w:drawing>
            <wp:anchor distT="0" distB="0" distL="114300" distR="114300" simplePos="0" relativeHeight="251662336" behindDoc="0" locked="0" layoutInCell="1" allowOverlap="1" wp14:anchorId="54179481" wp14:editId="27A90AE8">
              <wp:simplePos x="0" y="0"/>
              <wp:positionH relativeFrom="column">
                <wp:posOffset>-890270</wp:posOffset>
              </wp:positionH>
              <wp:positionV relativeFrom="paragraph">
                <wp:posOffset>-411480</wp:posOffset>
              </wp:positionV>
              <wp:extent cx="8769985" cy="838835"/>
              <wp:effectExtent l="0" t="0" r="12065" b="1841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9985" cy="838835"/>
                      </a:xfrm>
                      <a:prstGeom prst="rect">
                        <a:avLst/>
                      </a:prstGeom>
                      <a:solidFill>
                        <a:srgbClr val="22518A"/>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CC977C5" id="Rectangle 5" o:spid="_x0000_s1026" style="position:absolute;margin-left:-70.1pt;margin-top:-32.4pt;width:690.55pt;height:66.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" fillcolor="#22518a"/>
          </w:pict>
        </mc:Fallback>
      </mc:AlternateContent>
    </w:r>
    <w:r w:rsidR="00CD6209">
      <w:rPr>
        <w:rFonts w:ascii="Arial" w:hAnsi="Arial" w:cs="Arial"/>
        <w:b/>
        <w:noProof/>
        <w:color w:val="262626"/>
        <w:sz w:val="18"/>
        <w:szCs w:val="18"/>
        <w:lang w:val="es-ES" w:eastAsia="es-ES"/>
      </w:rPr>
      <w:pict w14:anchorId="1B142B4B">
        <v:shape id="Text Box 7" o:spid="_x0000_s3079" type="#_x0000_t202" style="position:absolute;left:0;text-align:left;margin-left:-70.1pt;margin-top:-51.05pt;width:275pt;height:126.85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filled="f" fillcolor="#23538d" stroked="f" strokeweight=".25pt">
          <v:textbox>
            <w:txbxContent>
              <w:p w14:paraId="2AA2CFFC" w14:textId="77777777" w:rsidR="00714A66" w:rsidRDefault="00DA2786" w:rsidP="00B74F7E">
                <w:pPr>
                  <w:tabs>
                    <w:tab w:val="left" w:pos="0"/>
                  </w:tabs>
                  <w:spacing w:line="240" w:lineRule="auto"/>
                  <w:rPr>
                    <w:rFonts w:ascii="Arial Narrow" w:hAnsi="Arial Narrow" w:cs="Arial"/>
                    <w:b/>
                    <w:color w:val="FFFF00"/>
                    <w:sz w:val="20"/>
                    <w:szCs w:val="20"/>
                  </w:rPr>
                </w:pPr>
                <w:r>
                  <w:rPr>
                    <w:rFonts w:ascii="Arial Narrow" w:hAnsi="Arial Narrow" w:cs="Arial"/>
                    <w:b/>
                    <w:color w:val="FFFF00"/>
                    <w:sz w:val="20"/>
                    <w:szCs w:val="20"/>
                  </w:rPr>
                  <w:t xml:space="preserve"> </w:t>
                </w:r>
              </w:p>
              <w:p w14:paraId="4311CB24" w14:textId="77777777" w:rsidR="00714A66" w:rsidRPr="0083763E" w:rsidRDefault="00DA2786" w:rsidP="00B74F7E">
                <w:pPr>
                  <w:tabs>
                    <w:tab w:val="left" w:pos="0"/>
                  </w:tabs>
                  <w:spacing w:line="240" w:lineRule="auto"/>
                  <w:rPr>
                    <w:rFonts w:cs="Arial"/>
                    <w:color w:val="0F243E"/>
                    <w:sz w:val="16"/>
                    <w:szCs w:val="16"/>
                  </w:rPr>
                </w:pPr>
                <w:r>
                  <w:rPr>
                    <w:rFonts w:ascii="Arial Narrow" w:hAnsi="Arial Narrow" w:cs="Arial"/>
                    <w:b/>
                    <w:noProof/>
                    <w:color w:val="FFFF00"/>
                    <w:sz w:val="20"/>
                    <w:szCs w:val="20"/>
                    <w:lang w:val="es-ES" w:eastAsia="es-ES"/>
                  </w:rPr>
                  <w:drawing>
                    <wp:inline distT="0" distB="0" distL="0" distR="0" wp14:anchorId="7CF2F3BC" wp14:editId="0F7D6604">
                      <wp:extent cx="714375" cy="476250"/>
                      <wp:effectExtent l="0" t="0" r="9525" b="0"/>
                      <wp:docPr id="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476250"/>
                              </a:xfrm>
                              <a:prstGeom prst="rect">
                                <a:avLst/>
                              </a:prstGeom>
                              <a:blipFill dpi="0" rotWithShape="1">
                                <a:blip/>
                                <a:srcRect/>
                                <a:tile tx="0" ty="0" sx="100000" sy="100000" flip="none" algn="tl"/>
                              </a:blipFill>
                              <a:ln>
                                <a:noFill/>
                              </a:ln>
                            </pic:spPr>
                          </pic:pic>
                        </a:graphicData>
                      </a:graphic>
                    </wp:inline>
                  </w:drawing>
                </w:r>
                <w:r>
                  <w:rPr>
                    <w:rFonts w:ascii="Arial Narrow" w:eastAsia="Arial Narrow" w:hAnsi="Arial Narrow" w:cs="Arial Narrow"/>
                    <w:b/>
                    <w:bCs/>
                    <w:noProof/>
                    <w:color w:val="FFFF00"/>
                    <w:sz w:val="20"/>
                    <w:szCs w:val="20"/>
                    <w:bdr w:val="nil"/>
                    <w:lang w:val="mk-MK" w:eastAsia="es-ES" w:bidi="mk-MK"/>
                  </w:rPr>
                  <w:t xml:space="preserve">    Проектот го финансира Европската Унија</w:t>
                </w:r>
                <w:r>
                  <w:rPr>
                    <w:rFonts w:cs="Calibri"/>
                    <w:noProof/>
                    <w:color w:val="0F243E"/>
                    <w:sz w:val="16"/>
                    <w:szCs w:val="16"/>
                    <w:bdr w:val="nil"/>
                    <w:lang w:val="mk-MK" w:eastAsia="es-ES" w:bidi="mk-MK"/>
                  </w:rPr>
                  <w:t xml:space="preserve"> </w:t>
                </w:r>
              </w:p>
              <w:p w14:paraId="1CAB00B1" w14:textId="77777777" w:rsidR="00714A66" w:rsidRDefault="00CD6209" w:rsidP="00B74F7E">
                <w:pPr>
                  <w:spacing w:after="0"/>
                  <w:rPr>
                    <w:rFonts w:ascii="Arial Narrow" w:hAnsi="Arial Narrow" w:cs="Arial"/>
                    <w:b/>
                    <w:color w:val="FFFF00"/>
                    <w:sz w:val="20"/>
                    <w:szCs w:val="20"/>
                  </w:rPr>
                </w:pPr>
              </w:p>
              <w:p w14:paraId="67464D41" w14:textId="77777777" w:rsidR="00714A66" w:rsidRDefault="00CD6209" w:rsidP="00B74F7E">
                <w:pPr>
                  <w:spacing w:after="0"/>
                  <w:rPr>
                    <w:rFonts w:ascii="Arial Narrow" w:hAnsi="Arial Narrow" w:cs="Arial"/>
                    <w:b/>
                    <w:color w:val="FFFF00"/>
                    <w:sz w:val="20"/>
                    <w:szCs w:val="20"/>
                  </w:rPr>
                </w:pPr>
              </w:p>
              <w:p w14:paraId="0F0EB758" w14:textId="77777777" w:rsidR="00714A66" w:rsidRPr="009D3F51" w:rsidRDefault="00DA2786" w:rsidP="00B74F7E">
                <w:pPr>
                  <w:spacing w:after="0"/>
                  <w:rPr>
                    <w:color w:val="0000FF"/>
                  </w:rPr>
                </w:pPr>
                <w:r>
                  <w:rPr>
                    <w:rFonts w:ascii="Arial Narrow" w:hAnsi="Arial Narrow" w:cs="Arial"/>
                    <w:b/>
                    <w:color w:val="FFFF00"/>
                    <w:sz w:val="20"/>
                    <w:szCs w:val="20"/>
                  </w:rPr>
                  <w:t xml:space="preserve">   </w:t>
                </w:r>
              </w:p>
              <w:p w14:paraId="429C60B1" w14:textId="77777777" w:rsidR="00714A66" w:rsidRPr="009D3F51" w:rsidRDefault="00CD6209" w:rsidP="00B74F7E">
                <w:pPr>
                  <w:rPr>
                    <w:color w:val="0000FF"/>
                  </w:rPr>
                </w:pPr>
              </w:p>
            </w:txbxContent>
          </v:textbox>
        </v:shape>
      </w:pict>
    </w:r>
    <w:r>
      <w:rPr>
        <w:rFonts w:ascii="Arial" w:hAnsi="Arial" w:cs="Arial"/>
        <w:b/>
        <w:color w:val="262626"/>
        <w:sz w:val="18"/>
        <w:szCs w:val="18"/>
        <w:lang w:val="en-US"/>
      </w:rPr>
      <w:t xml:space="preserve">   </w:t>
    </w:r>
  </w:p>
  <w:p w14:paraId="66B7BDD7" w14:textId="77777777" w:rsidR="00714A66" w:rsidRDefault="00CD6209" w:rsidP="00B74F7E">
    <w:pPr>
      <w:spacing w:after="0"/>
      <w:jc w:val="center"/>
      <w:rPr>
        <w:rFonts w:ascii="Arial" w:hAnsi="Arial" w:cs="Arial"/>
        <w:b/>
        <w:color w:val="262626"/>
        <w:sz w:val="18"/>
        <w:szCs w:val="18"/>
        <w:lang w:val="en-US"/>
      </w:rPr>
    </w:pPr>
  </w:p>
  <w:p w14:paraId="31FAC463" w14:textId="77777777" w:rsidR="00714A66" w:rsidRDefault="00CD6209" w:rsidP="00B74F7E">
    <w:pPr>
      <w:spacing w:after="0"/>
      <w:jc w:val="center"/>
      <w:rPr>
        <w:rFonts w:ascii="Arial" w:hAnsi="Arial" w:cs="Arial"/>
        <w:b/>
        <w:color w:val="262626"/>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A4C54" w14:textId="77777777" w:rsidR="00CD6209" w:rsidRDefault="00CD6209" w:rsidP="00B74F7E">
      <w:pPr>
        <w:spacing w:after="0" w:line="240" w:lineRule="auto"/>
      </w:pPr>
      <w:r>
        <w:separator/>
      </w:r>
    </w:p>
  </w:footnote>
  <w:footnote w:type="continuationSeparator" w:id="0">
    <w:p w14:paraId="66C2B6CF" w14:textId="77777777" w:rsidR="00CD6209" w:rsidRDefault="00CD6209" w:rsidP="00B74F7E">
      <w:pPr>
        <w:spacing w:after="0" w:line="240" w:lineRule="auto"/>
      </w:pPr>
      <w:r>
        <w:continuationSeparator/>
      </w:r>
    </w:p>
  </w:footnote>
  <w:footnote w:id="1">
    <w:p w14:paraId="6FCD9AE2" w14:textId="77777777" w:rsidR="00714A66" w:rsidRPr="0009719C" w:rsidRDefault="00DA2786" w:rsidP="00FD74C3">
      <w:pPr>
        <w:pStyle w:val="FootnoteText"/>
        <w:rPr>
          <w:lang w:val="en-US"/>
        </w:rPr>
      </w:pPr>
      <w:r>
        <w:rPr>
          <w:rStyle w:val="FootnoteReference"/>
        </w:rPr>
        <w:footnoteRef/>
      </w:r>
      <w:r>
        <w:rPr>
          <w:rFonts w:eastAsia="Arial" w:cs="Arial"/>
          <w:bdr w:val="nil"/>
          <w:lang w:val="mk-MK" w:bidi="mk-MK"/>
        </w:rPr>
        <w:t xml:space="preserve"> Уредба за определување на активностите на инсталациите за кои бараат интегрирана еколошка дозвола, односно, дозвола за усогласување со оперативен план и временски распоред за поднесување на барање за дозвола за усогласување со оперативен план за усогласување (Службен весник на РМ бр. 89/05)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70D67" w14:textId="77777777" w:rsidR="00714A66" w:rsidRDefault="00CD6209">
    <w:pPr>
      <w:pStyle w:val="Header"/>
    </w:pPr>
  </w:p>
  <w:p w14:paraId="5AA9F944" w14:textId="77777777" w:rsidR="00714A66" w:rsidRDefault="00CD62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52756" w14:textId="77777777" w:rsidR="00714A66" w:rsidRDefault="00CD6209" w:rsidP="00B74F7E">
    <w:pPr>
      <w:spacing w:after="0"/>
      <w:jc w:val="center"/>
      <w:rPr>
        <w:rFonts w:ascii="Arial" w:hAnsi="Arial" w:cs="Arial"/>
        <w:b/>
        <w:sz w:val="20"/>
        <w:szCs w:val="20"/>
      </w:rPr>
    </w:pPr>
    <w:r>
      <w:rPr>
        <w:rFonts w:ascii="Arial" w:hAnsi="Arial" w:cs="Arial"/>
        <w:b/>
        <w:noProof/>
        <w:sz w:val="20"/>
        <w:szCs w:val="20"/>
        <w:lang w:val="es-ES" w:eastAsia="es-ES"/>
      </w:rPr>
      <w:pict w14:anchorId="3F256BF3">
        <v:shapetype id="_x0000_t202" coordsize="21600,21600" o:spt="202" path="m,l,21600r21600,l21600,xe">
          <v:stroke joinstyle="miter"/>
          <v:path gradientshapeok="t" o:connecttype="rect"/>
        </v:shapetype>
        <v:shape id="Text Box 4" o:spid="_x0000_s3073" type="#_x0000_t202" style="position:absolute;left:0;text-align:left;margin-left:34.9pt;margin-top:9.45pt;width:403.5pt;height:60.55pt;z-index:251661312;visibility:visible;mso-wrap-style:square;mso-width-percent:0;mso-height-percent:0;mso-wrap-distance-left:9pt;mso-wrap-distance-top:0;mso-wrap-distance-right:9pt;mso-wrap-distance-bottom:0;mso-width-percent:0;mso-height-percent:0;mso-width-relative:margin;mso-height-relative:margin;v-text-anchor:top" filled="f" stroked="f">
          <v:textbox>
            <w:txbxContent>
              <w:p w14:paraId="68589BE9" w14:textId="77777777" w:rsidR="00714A66" w:rsidRPr="00744443" w:rsidRDefault="004C4167" w:rsidP="00B74F7E">
                <w:pPr>
                  <w:spacing w:after="0"/>
                  <w:jc w:val="center"/>
                  <w:rPr>
                    <w:rFonts w:ascii="Arial Narrow" w:hAnsi="Arial Narrow" w:cs="Arial"/>
                    <w:b/>
                    <w:color w:val="FFFFFF"/>
                    <w:sz w:val="28"/>
                    <w:szCs w:val="28"/>
                    <w:lang w:val="en-US"/>
                  </w:rPr>
                </w:pPr>
                <w:r>
                  <w:rPr>
                    <w:rFonts w:ascii="Arial Narrow" w:eastAsia="Arial Narrow" w:hAnsi="Arial Narrow" w:cs="Arial Narrow"/>
                    <w:b/>
                    <w:bCs/>
                    <w:color w:val="FFFFFF"/>
                    <w:sz w:val="28"/>
                    <w:szCs w:val="28"/>
                    <w:bdr w:val="nil"/>
                    <w:lang w:val="mk-MK" w:bidi="mk-MK"/>
                  </w:rPr>
                  <w:t>Твининг пр</w:t>
                </w:r>
                <w:r w:rsidR="00DA2786">
                  <w:rPr>
                    <w:rFonts w:ascii="Arial Narrow" w:eastAsia="Arial Narrow" w:hAnsi="Arial Narrow" w:cs="Arial Narrow"/>
                    <w:b/>
                    <w:bCs/>
                    <w:color w:val="FFFFFF"/>
                    <w:sz w:val="28"/>
                    <w:szCs w:val="28"/>
                    <w:bdr w:val="nil"/>
                    <w:lang w:val="mk-MK" w:bidi="mk-MK"/>
                  </w:rPr>
                  <w:t>оект „Зајакнување на административниот капацитет за спроведување на законодавството од животната средина на централно и локално ниво“</w:t>
                </w:r>
              </w:p>
              <w:p w14:paraId="2A62204C" w14:textId="77777777" w:rsidR="00714A66" w:rsidRPr="00744443" w:rsidRDefault="00CD6209" w:rsidP="00B74F7E">
                <w:pPr>
                  <w:rPr>
                    <w:b/>
                    <w:color w:val="FFFFFF"/>
                  </w:rPr>
                </w:pPr>
              </w:p>
            </w:txbxContent>
          </v:textbox>
        </v:shape>
      </w:pict>
    </w:r>
    <w:r w:rsidR="00DA2786">
      <w:rPr>
        <w:rFonts w:ascii="Times New Roman" w:hAnsi="Times New Roman"/>
        <w:noProof/>
        <w:sz w:val="24"/>
        <w:szCs w:val="24"/>
        <w:lang w:val="es-ES" w:eastAsia="es-ES"/>
      </w:rPr>
      <w:drawing>
        <wp:anchor distT="36576" distB="36576" distL="36576" distR="36576" simplePos="0" relativeHeight="251667456" behindDoc="0" locked="0" layoutInCell="1" allowOverlap="1" wp14:anchorId="19AB2CA3" wp14:editId="56DC1725">
          <wp:simplePos x="0" y="0"/>
          <wp:positionH relativeFrom="column">
            <wp:posOffset>9466580</wp:posOffset>
          </wp:positionH>
          <wp:positionV relativeFrom="paragraph">
            <wp:posOffset>144145</wp:posOffset>
          </wp:positionV>
          <wp:extent cx="1224280" cy="758825"/>
          <wp:effectExtent l="0" t="0" r="0" b="3175"/>
          <wp:wrapNone/>
          <wp:docPr id="12" name="Picture 29"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ictur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280" cy="758825"/>
                  </a:xfrm>
                  <a:prstGeom prst="rect">
                    <a:avLst/>
                  </a:prstGeom>
                  <a:noFill/>
                  <a:ln>
                    <a:noFill/>
                  </a:ln>
                </pic:spPr>
              </pic:pic>
            </a:graphicData>
          </a:graphic>
        </wp:anchor>
      </w:drawing>
    </w:r>
    <w:r>
      <w:rPr>
        <w:rFonts w:ascii="Arial" w:hAnsi="Arial" w:cs="Arial"/>
        <w:b/>
        <w:noProof/>
        <w:sz w:val="20"/>
        <w:szCs w:val="20"/>
        <w:lang w:val="es-ES" w:eastAsia="es-ES"/>
      </w:rPr>
      <w:pict w14:anchorId="5470CD8B">
        <v:rect id="Rectangle 1" o:spid="_x0000_s3074" style="position:absolute;left:0;text-align:left;margin-left:-66.35pt;margin-top:-18.3pt;width:588pt;height:106.2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fillcolor="#22518a">
          <v:textbox>
            <w:txbxContent>
              <w:p w14:paraId="23C5208A" w14:textId="77777777" w:rsidR="00714A66" w:rsidRDefault="00CD6209"/>
            </w:txbxContent>
          </v:textbox>
        </v:rect>
      </w:pict>
    </w:r>
    <w:r w:rsidR="00DA2786">
      <w:rPr>
        <w:rFonts w:ascii="Arial" w:hAnsi="Arial" w:cs="Arial"/>
        <w:b/>
        <w:sz w:val="20"/>
        <w:szCs w:val="20"/>
      </w:rPr>
      <w:t xml:space="preserve">      </w:t>
    </w:r>
  </w:p>
  <w:p w14:paraId="3AD2CE28" w14:textId="77777777" w:rsidR="00714A66" w:rsidRPr="00603F25" w:rsidRDefault="00CD6209" w:rsidP="00B74F7E">
    <w:pPr>
      <w:spacing w:before="120" w:after="0"/>
      <w:jc w:val="center"/>
      <w:rPr>
        <w:rFonts w:ascii="Arial" w:hAnsi="Arial" w:cs="Arial"/>
        <w:sz w:val="20"/>
        <w:szCs w:val="20"/>
      </w:rPr>
    </w:pPr>
    <w:r>
      <w:rPr>
        <w:rFonts w:ascii="Arial" w:hAnsi="Arial" w:cs="Arial"/>
        <w:b/>
        <w:noProof/>
        <w:sz w:val="20"/>
        <w:szCs w:val="20"/>
        <w:lang w:val="es-ES" w:eastAsia="es-ES"/>
      </w:rPr>
      <w:pict w14:anchorId="068A24F1">
        <v:rect id="Rectangle 8" o:spid="_x0000_s3075" style="position:absolute;left:0;text-align:left;margin-left:433.9pt;margin-top:6pt;width:80.25pt;height:54.7pt;z-index:251666432;visibility:visible;mso-wrap-style:square;mso-width-percent:0;mso-height-percent:0;mso-wrap-distance-left:9pt;mso-wrap-distance-top:0;mso-wrap-distance-right:9pt;mso-wrap-distance-bottom:0;mso-width-percent:0;mso-height-percent:0;mso-width-relative:page;mso-height-relative:page;v-text-anchor:top" filled="f" stroked="f">
          <v:textbox>
            <w:txbxContent>
              <w:p w14:paraId="6B2CF707" w14:textId="77777777" w:rsidR="00714A66" w:rsidRDefault="00DA2786">
                <w:r>
                  <w:rPr>
                    <w:noProof/>
                    <w:lang w:val="es-ES" w:eastAsia="es-ES"/>
                  </w:rPr>
                  <w:drawing>
                    <wp:inline distT="0" distB="0" distL="0" distR="0" wp14:anchorId="5FEB89E8" wp14:editId="6A1684D6">
                      <wp:extent cx="752475" cy="485775"/>
                      <wp:effectExtent l="0" t="0" r="9525" b="9525"/>
                      <wp:docPr id="14" name="Picture 8" descr="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titled.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485775"/>
                              </a:xfrm>
                              <a:prstGeom prst="rect">
                                <a:avLst/>
                              </a:prstGeom>
                              <a:noFill/>
                              <a:ln>
                                <a:noFill/>
                              </a:ln>
                            </pic:spPr>
                          </pic:pic>
                        </a:graphicData>
                      </a:graphic>
                    </wp:inline>
                  </w:drawing>
                </w:r>
              </w:p>
            </w:txbxContent>
          </v:textbox>
        </v:rect>
      </w:pict>
    </w:r>
    <w:r w:rsidR="00DA2786">
      <w:rPr>
        <w:rFonts w:ascii="Arial" w:hAnsi="Arial" w:cs="Arial"/>
        <w:b/>
        <w:noProof/>
        <w:sz w:val="20"/>
        <w:szCs w:val="20"/>
        <w:lang w:val="es-ES" w:eastAsia="es-ES"/>
      </w:rPr>
      <w:drawing>
        <wp:anchor distT="0" distB="0" distL="114300" distR="114300" simplePos="0" relativeHeight="251659264" behindDoc="0" locked="0" layoutInCell="1" allowOverlap="1" wp14:anchorId="7CB7E40D" wp14:editId="35B4B0E6">
          <wp:simplePos x="0" y="0"/>
          <wp:positionH relativeFrom="column">
            <wp:posOffset>-614045</wp:posOffset>
          </wp:positionH>
          <wp:positionV relativeFrom="paragraph">
            <wp:posOffset>47625</wp:posOffset>
          </wp:positionV>
          <wp:extent cx="814070" cy="542925"/>
          <wp:effectExtent l="0" t="0" r="5080" b="9525"/>
          <wp:wrapSquare wrapText="bothSides"/>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4070" cy="542925"/>
                  </a:xfrm>
                  <a:prstGeom prst="rect">
                    <a:avLst/>
                  </a:prstGeom>
                  <a:noFill/>
                </pic:spPr>
              </pic:pic>
            </a:graphicData>
          </a:graphic>
        </wp:anchor>
      </w:drawing>
    </w:r>
    <w:r w:rsidR="00DA2786" w:rsidRPr="00603F25">
      <w:rPr>
        <w:rFonts w:ascii="Arial" w:hAnsi="Arial" w:cs="Arial"/>
        <w:sz w:val="20"/>
        <w:szCs w:val="20"/>
      </w:rPr>
      <w:t xml:space="preserve">     </w:t>
    </w:r>
  </w:p>
  <w:p w14:paraId="443BAC0C" w14:textId="77777777" w:rsidR="00714A66" w:rsidRDefault="00CD6209">
    <w:pPr>
      <w:pStyle w:val="Header"/>
    </w:pPr>
    <w:r>
      <w:rPr>
        <w:rFonts w:ascii="Arial" w:hAnsi="Arial" w:cs="Arial"/>
        <w:b/>
        <w:noProof/>
        <w:sz w:val="20"/>
        <w:szCs w:val="20"/>
        <w:lang w:val="es-ES" w:eastAsia="es-ES"/>
      </w:rPr>
      <w:pict w14:anchorId="6FF329DD">
        <v:rect id="Rectangle 3" o:spid="_x0000_s3076" style="position:absolute;left:0;text-align:left;margin-left:-67.55pt;margin-top:51.25pt;width:588pt;height:13.6pt;z-index:251660288;visibility:visible;mso-wrap-style:square;mso-width-percent:0;mso-height-percent:0;mso-wrap-distance-left:9pt;mso-wrap-distance-top:0;mso-wrap-distance-right:9pt;mso-wrap-distance-bottom:0;mso-width-percent:0;mso-height-percent:0;mso-width-relative:page;mso-height-relative:page;v-text-anchor:top" fillcolor="#fc0" stroked="f">
          <v:textbox>
            <w:txbxContent>
              <w:p w14:paraId="258409D8" w14:textId="77777777" w:rsidR="00714A66" w:rsidRPr="00781736" w:rsidRDefault="00DA2786" w:rsidP="00B74F7E">
                <w:pPr>
                  <w:rPr>
                    <w:rFonts w:ascii="Arial" w:hAnsi="Arial" w:cs="Aharoni"/>
                    <w:b/>
                    <w:color w:val="000000"/>
                    <w:sz w:val="14"/>
                    <w:szCs w:val="14"/>
                    <w:lang w:val="en-US"/>
                  </w:rPr>
                </w:pPr>
                <w:r>
                  <w:rPr>
                    <w:rFonts w:ascii="Arial" w:eastAsia="Arial" w:hAnsi="Arial" w:cs="Arial"/>
                    <w:b/>
                    <w:bCs/>
                    <w:color w:val="000000"/>
                    <w:sz w:val="12"/>
                    <w:szCs w:val="12"/>
                    <w:bdr w:val="nil"/>
                    <w:lang w:val="mk-MK" w:bidi="mk-MK"/>
                  </w:rPr>
                  <w:t xml:space="preserve">                                                                                                                                         </w:t>
                </w:r>
                <w:r>
                  <w:rPr>
                    <w:rFonts w:ascii="Arial" w:eastAsia="Arial" w:hAnsi="Arial" w:cs="Arial"/>
                    <w:b/>
                    <w:bCs/>
                    <w:color w:val="000000"/>
                    <w:sz w:val="14"/>
                    <w:szCs w:val="14"/>
                    <w:bdr w:val="nil"/>
                    <w:lang w:val="mk-MK" w:bidi="mk-MK"/>
                  </w:rPr>
                  <w:t xml:space="preserve">Програма ИПА 2010 на Европската Унија </w:t>
                </w:r>
              </w:p>
              <w:p w14:paraId="557A6C4C" w14:textId="77777777" w:rsidR="00714A66" w:rsidRPr="00744443" w:rsidRDefault="00CD6209" w:rsidP="00B74F7E">
                <w:pPr>
                  <w:jc w:val="center"/>
                  <w:rPr>
                    <w:rFonts w:ascii="Arial" w:hAnsi="Arial" w:cs="Aharoni"/>
                    <w:b/>
                    <w:color w:val="000000"/>
                    <w:sz w:val="12"/>
                    <w:szCs w:val="12"/>
                    <w:lang w:val="en-US"/>
                  </w:rPr>
                </w:pPr>
              </w:p>
            </w:txbxContent>
          </v:textbox>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B7276"/>
    <w:multiLevelType w:val="hybridMultilevel"/>
    <w:tmpl w:val="F044E05C"/>
    <w:lvl w:ilvl="0" w:tplc="A8AAF19C">
      <w:start w:val="1"/>
      <w:numFmt w:val="bullet"/>
      <w:lvlText w:val=""/>
      <w:lvlJc w:val="left"/>
      <w:pPr>
        <w:ind w:left="720" w:hanging="360"/>
      </w:pPr>
      <w:rPr>
        <w:rFonts w:ascii="Symbol" w:hAnsi="Symbol" w:hint="default"/>
      </w:rPr>
    </w:lvl>
    <w:lvl w:ilvl="1" w:tplc="76ECB98E" w:tentative="1">
      <w:start w:val="1"/>
      <w:numFmt w:val="bullet"/>
      <w:lvlText w:val="o"/>
      <w:lvlJc w:val="left"/>
      <w:pPr>
        <w:ind w:left="1440" w:hanging="360"/>
      </w:pPr>
      <w:rPr>
        <w:rFonts w:ascii="Courier New" w:hAnsi="Courier New" w:cs="Courier New" w:hint="default"/>
      </w:rPr>
    </w:lvl>
    <w:lvl w:ilvl="2" w:tplc="2DEAD618" w:tentative="1">
      <w:start w:val="1"/>
      <w:numFmt w:val="bullet"/>
      <w:lvlText w:val=""/>
      <w:lvlJc w:val="left"/>
      <w:pPr>
        <w:ind w:left="2160" w:hanging="360"/>
      </w:pPr>
      <w:rPr>
        <w:rFonts w:ascii="Wingdings" w:hAnsi="Wingdings" w:hint="default"/>
      </w:rPr>
    </w:lvl>
    <w:lvl w:ilvl="3" w:tplc="F828D84C" w:tentative="1">
      <w:start w:val="1"/>
      <w:numFmt w:val="bullet"/>
      <w:lvlText w:val=""/>
      <w:lvlJc w:val="left"/>
      <w:pPr>
        <w:ind w:left="2880" w:hanging="360"/>
      </w:pPr>
      <w:rPr>
        <w:rFonts w:ascii="Symbol" w:hAnsi="Symbol" w:hint="default"/>
      </w:rPr>
    </w:lvl>
    <w:lvl w:ilvl="4" w:tplc="567ADEC8" w:tentative="1">
      <w:start w:val="1"/>
      <w:numFmt w:val="bullet"/>
      <w:lvlText w:val="o"/>
      <w:lvlJc w:val="left"/>
      <w:pPr>
        <w:ind w:left="3600" w:hanging="360"/>
      </w:pPr>
      <w:rPr>
        <w:rFonts w:ascii="Courier New" w:hAnsi="Courier New" w:cs="Courier New" w:hint="default"/>
      </w:rPr>
    </w:lvl>
    <w:lvl w:ilvl="5" w:tplc="2B6656A6" w:tentative="1">
      <w:start w:val="1"/>
      <w:numFmt w:val="bullet"/>
      <w:lvlText w:val=""/>
      <w:lvlJc w:val="left"/>
      <w:pPr>
        <w:ind w:left="4320" w:hanging="360"/>
      </w:pPr>
      <w:rPr>
        <w:rFonts w:ascii="Wingdings" w:hAnsi="Wingdings" w:hint="default"/>
      </w:rPr>
    </w:lvl>
    <w:lvl w:ilvl="6" w:tplc="888860CA" w:tentative="1">
      <w:start w:val="1"/>
      <w:numFmt w:val="bullet"/>
      <w:lvlText w:val=""/>
      <w:lvlJc w:val="left"/>
      <w:pPr>
        <w:ind w:left="5040" w:hanging="360"/>
      </w:pPr>
      <w:rPr>
        <w:rFonts w:ascii="Symbol" w:hAnsi="Symbol" w:hint="default"/>
      </w:rPr>
    </w:lvl>
    <w:lvl w:ilvl="7" w:tplc="91D8B830" w:tentative="1">
      <w:start w:val="1"/>
      <w:numFmt w:val="bullet"/>
      <w:lvlText w:val="o"/>
      <w:lvlJc w:val="left"/>
      <w:pPr>
        <w:ind w:left="5760" w:hanging="360"/>
      </w:pPr>
      <w:rPr>
        <w:rFonts w:ascii="Courier New" w:hAnsi="Courier New" w:cs="Courier New" w:hint="default"/>
      </w:rPr>
    </w:lvl>
    <w:lvl w:ilvl="8" w:tplc="A6A48B42" w:tentative="1">
      <w:start w:val="1"/>
      <w:numFmt w:val="bullet"/>
      <w:lvlText w:val=""/>
      <w:lvlJc w:val="left"/>
      <w:pPr>
        <w:ind w:left="6480" w:hanging="360"/>
      </w:pPr>
      <w:rPr>
        <w:rFonts w:ascii="Wingdings" w:hAnsi="Wingdings" w:hint="default"/>
      </w:rPr>
    </w:lvl>
  </w:abstractNum>
  <w:abstractNum w:abstractNumId="1" w15:restartNumberingAfterBreak="0">
    <w:nsid w:val="02A40B38"/>
    <w:multiLevelType w:val="hybridMultilevel"/>
    <w:tmpl w:val="289680A2"/>
    <w:lvl w:ilvl="0" w:tplc="2D7C46D6">
      <w:start w:val="1"/>
      <w:numFmt w:val="bullet"/>
      <w:lvlText w:val=""/>
      <w:lvlJc w:val="left"/>
      <w:pPr>
        <w:ind w:left="720" w:hanging="360"/>
      </w:pPr>
      <w:rPr>
        <w:rFonts w:ascii="Symbol" w:hAnsi="Symbol" w:hint="default"/>
      </w:rPr>
    </w:lvl>
    <w:lvl w:ilvl="1" w:tplc="CC461792" w:tentative="1">
      <w:start w:val="1"/>
      <w:numFmt w:val="bullet"/>
      <w:lvlText w:val="o"/>
      <w:lvlJc w:val="left"/>
      <w:pPr>
        <w:ind w:left="1440" w:hanging="360"/>
      </w:pPr>
      <w:rPr>
        <w:rFonts w:ascii="Courier New" w:hAnsi="Courier New" w:cs="Courier New" w:hint="default"/>
      </w:rPr>
    </w:lvl>
    <w:lvl w:ilvl="2" w:tplc="9B28E662" w:tentative="1">
      <w:start w:val="1"/>
      <w:numFmt w:val="bullet"/>
      <w:lvlText w:val=""/>
      <w:lvlJc w:val="left"/>
      <w:pPr>
        <w:ind w:left="2160" w:hanging="360"/>
      </w:pPr>
      <w:rPr>
        <w:rFonts w:ascii="Wingdings" w:hAnsi="Wingdings" w:hint="default"/>
      </w:rPr>
    </w:lvl>
    <w:lvl w:ilvl="3" w:tplc="E9EA423E" w:tentative="1">
      <w:start w:val="1"/>
      <w:numFmt w:val="bullet"/>
      <w:lvlText w:val=""/>
      <w:lvlJc w:val="left"/>
      <w:pPr>
        <w:ind w:left="2880" w:hanging="360"/>
      </w:pPr>
      <w:rPr>
        <w:rFonts w:ascii="Symbol" w:hAnsi="Symbol" w:hint="default"/>
      </w:rPr>
    </w:lvl>
    <w:lvl w:ilvl="4" w:tplc="C87E20C6" w:tentative="1">
      <w:start w:val="1"/>
      <w:numFmt w:val="bullet"/>
      <w:lvlText w:val="o"/>
      <w:lvlJc w:val="left"/>
      <w:pPr>
        <w:ind w:left="3600" w:hanging="360"/>
      </w:pPr>
      <w:rPr>
        <w:rFonts w:ascii="Courier New" w:hAnsi="Courier New" w:cs="Courier New" w:hint="default"/>
      </w:rPr>
    </w:lvl>
    <w:lvl w:ilvl="5" w:tplc="A39C179E" w:tentative="1">
      <w:start w:val="1"/>
      <w:numFmt w:val="bullet"/>
      <w:lvlText w:val=""/>
      <w:lvlJc w:val="left"/>
      <w:pPr>
        <w:ind w:left="4320" w:hanging="360"/>
      </w:pPr>
      <w:rPr>
        <w:rFonts w:ascii="Wingdings" w:hAnsi="Wingdings" w:hint="default"/>
      </w:rPr>
    </w:lvl>
    <w:lvl w:ilvl="6" w:tplc="5B2C3BD6" w:tentative="1">
      <w:start w:val="1"/>
      <w:numFmt w:val="bullet"/>
      <w:lvlText w:val=""/>
      <w:lvlJc w:val="left"/>
      <w:pPr>
        <w:ind w:left="5040" w:hanging="360"/>
      </w:pPr>
      <w:rPr>
        <w:rFonts w:ascii="Symbol" w:hAnsi="Symbol" w:hint="default"/>
      </w:rPr>
    </w:lvl>
    <w:lvl w:ilvl="7" w:tplc="E338A0C6" w:tentative="1">
      <w:start w:val="1"/>
      <w:numFmt w:val="bullet"/>
      <w:lvlText w:val="o"/>
      <w:lvlJc w:val="left"/>
      <w:pPr>
        <w:ind w:left="5760" w:hanging="360"/>
      </w:pPr>
      <w:rPr>
        <w:rFonts w:ascii="Courier New" w:hAnsi="Courier New" w:cs="Courier New" w:hint="default"/>
      </w:rPr>
    </w:lvl>
    <w:lvl w:ilvl="8" w:tplc="4D9CC3C0" w:tentative="1">
      <w:start w:val="1"/>
      <w:numFmt w:val="bullet"/>
      <w:lvlText w:val=""/>
      <w:lvlJc w:val="left"/>
      <w:pPr>
        <w:ind w:left="6480" w:hanging="360"/>
      </w:pPr>
      <w:rPr>
        <w:rFonts w:ascii="Wingdings" w:hAnsi="Wingdings" w:hint="default"/>
      </w:rPr>
    </w:lvl>
  </w:abstractNum>
  <w:abstractNum w:abstractNumId="2" w15:restartNumberingAfterBreak="0">
    <w:nsid w:val="02A51A83"/>
    <w:multiLevelType w:val="multilevel"/>
    <w:tmpl w:val="9800DDD8"/>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9EE0D87"/>
    <w:multiLevelType w:val="hybridMultilevel"/>
    <w:tmpl w:val="5374FE3C"/>
    <w:lvl w:ilvl="0" w:tplc="99942C62">
      <w:start w:val="1"/>
      <w:numFmt w:val="bullet"/>
      <w:lvlText w:val=""/>
      <w:lvlJc w:val="left"/>
      <w:pPr>
        <w:ind w:left="720" w:hanging="360"/>
      </w:pPr>
      <w:rPr>
        <w:rFonts w:ascii="Symbol" w:hAnsi="Symbol" w:hint="default"/>
      </w:rPr>
    </w:lvl>
    <w:lvl w:ilvl="1" w:tplc="03680A82">
      <w:start w:val="1"/>
      <w:numFmt w:val="bullet"/>
      <w:lvlText w:val="o"/>
      <w:lvlJc w:val="left"/>
      <w:pPr>
        <w:ind w:left="1440" w:hanging="360"/>
      </w:pPr>
      <w:rPr>
        <w:rFonts w:ascii="Courier New" w:hAnsi="Courier New" w:cs="Arial" w:hint="default"/>
      </w:rPr>
    </w:lvl>
    <w:lvl w:ilvl="2" w:tplc="8EFCC152" w:tentative="1">
      <w:start w:val="1"/>
      <w:numFmt w:val="bullet"/>
      <w:lvlText w:val=""/>
      <w:lvlJc w:val="left"/>
      <w:pPr>
        <w:ind w:left="2160" w:hanging="360"/>
      </w:pPr>
      <w:rPr>
        <w:rFonts w:ascii="Wingdings" w:hAnsi="Wingdings" w:hint="default"/>
      </w:rPr>
    </w:lvl>
    <w:lvl w:ilvl="3" w:tplc="1A521C5A" w:tentative="1">
      <w:start w:val="1"/>
      <w:numFmt w:val="bullet"/>
      <w:lvlText w:val=""/>
      <w:lvlJc w:val="left"/>
      <w:pPr>
        <w:ind w:left="2880" w:hanging="360"/>
      </w:pPr>
      <w:rPr>
        <w:rFonts w:ascii="Symbol" w:hAnsi="Symbol" w:hint="default"/>
      </w:rPr>
    </w:lvl>
    <w:lvl w:ilvl="4" w:tplc="25FA4284" w:tentative="1">
      <w:start w:val="1"/>
      <w:numFmt w:val="bullet"/>
      <w:lvlText w:val="o"/>
      <w:lvlJc w:val="left"/>
      <w:pPr>
        <w:ind w:left="3600" w:hanging="360"/>
      </w:pPr>
      <w:rPr>
        <w:rFonts w:ascii="Courier New" w:hAnsi="Courier New" w:cs="Arial" w:hint="default"/>
      </w:rPr>
    </w:lvl>
    <w:lvl w:ilvl="5" w:tplc="4E12943C" w:tentative="1">
      <w:start w:val="1"/>
      <w:numFmt w:val="bullet"/>
      <w:lvlText w:val=""/>
      <w:lvlJc w:val="left"/>
      <w:pPr>
        <w:ind w:left="4320" w:hanging="360"/>
      </w:pPr>
      <w:rPr>
        <w:rFonts w:ascii="Wingdings" w:hAnsi="Wingdings" w:hint="default"/>
      </w:rPr>
    </w:lvl>
    <w:lvl w:ilvl="6" w:tplc="4C966F58" w:tentative="1">
      <w:start w:val="1"/>
      <w:numFmt w:val="bullet"/>
      <w:lvlText w:val=""/>
      <w:lvlJc w:val="left"/>
      <w:pPr>
        <w:ind w:left="5040" w:hanging="360"/>
      </w:pPr>
      <w:rPr>
        <w:rFonts w:ascii="Symbol" w:hAnsi="Symbol" w:hint="default"/>
      </w:rPr>
    </w:lvl>
    <w:lvl w:ilvl="7" w:tplc="25C4281A" w:tentative="1">
      <w:start w:val="1"/>
      <w:numFmt w:val="bullet"/>
      <w:lvlText w:val="o"/>
      <w:lvlJc w:val="left"/>
      <w:pPr>
        <w:ind w:left="5760" w:hanging="360"/>
      </w:pPr>
      <w:rPr>
        <w:rFonts w:ascii="Courier New" w:hAnsi="Courier New" w:cs="Arial" w:hint="default"/>
      </w:rPr>
    </w:lvl>
    <w:lvl w:ilvl="8" w:tplc="B34015DA" w:tentative="1">
      <w:start w:val="1"/>
      <w:numFmt w:val="bullet"/>
      <w:lvlText w:val=""/>
      <w:lvlJc w:val="left"/>
      <w:pPr>
        <w:ind w:left="6480" w:hanging="360"/>
      </w:pPr>
      <w:rPr>
        <w:rFonts w:ascii="Wingdings" w:hAnsi="Wingdings" w:hint="default"/>
      </w:rPr>
    </w:lvl>
  </w:abstractNum>
  <w:abstractNum w:abstractNumId="4" w15:restartNumberingAfterBreak="0">
    <w:nsid w:val="0AC71954"/>
    <w:multiLevelType w:val="hybridMultilevel"/>
    <w:tmpl w:val="F410AA32"/>
    <w:lvl w:ilvl="0" w:tplc="35904160">
      <w:start w:val="1"/>
      <w:numFmt w:val="bullet"/>
      <w:lvlText w:val=""/>
      <w:lvlJc w:val="left"/>
      <w:pPr>
        <w:ind w:left="720" w:hanging="360"/>
      </w:pPr>
      <w:rPr>
        <w:rFonts w:ascii="Symbol" w:hAnsi="Symbol" w:hint="default"/>
      </w:rPr>
    </w:lvl>
    <w:lvl w:ilvl="1" w:tplc="76040B58">
      <w:start w:val="1"/>
      <w:numFmt w:val="bullet"/>
      <w:lvlText w:val="o"/>
      <w:lvlJc w:val="left"/>
      <w:pPr>
        <w:ind w:left="1440" w:hanging="360"/>
      </w:pPr>
      <w:rPr>
        <w:rFonts w:ascii="Courier New" w:hAnsi="Courier New" w:cs="Courier New" w:hint="default"/>
      </w:rPr>
    </w:lvl>
    <w:lvl w:ilvl="2" w:tplc="96803CE6" w:tentative="1">
      <w:start w:val="1"/>
      <w:numFmt w:val="bullet"/>
      <w:lvlText w:val=""/>
      <w:lvlJc w:val="left"/>
      <w:pPr>
        <w:ind w:left="2160" w:hanging="360"/>
      </w:pPr>
      <w:rPr>
        <w:rFonts w:ascii="Wingdings" w:hAnsi="Wingdings" w:hint="default"/>
      </w:rPr>
    </w:lvl>
    <w:lvl w:ilvl="3" w:tplc="CCD24BE4" w:tentative="1">
      <w:start w:val="1"/>
      <w:numFmt w:val="bullet"/>
      <w:lvlText w:val=""/>
      <w:lvlJc w:val="left"/>
      <w:pPr>
        <w:ind w:left="2880" w:hanging="360"/>
      </w:pPr>
      <w:rPr>
        <w:rFonts w:ascii="Symbol" w:hAnsi="Symbol" w:hint="default"/>
      </w:rPr>
    </w:lvl>
    <w:lvl w:ilvl="4" w:tplc="F4A86F58" w:tentative="1">
      <w:start w:val="1"/>
      <w:numFmt w:val="bullet"/>
      <w:lvlText w:val="o"/>
      <w:lvlJc w:val="left"/>
      <w:pPr>
        <w:ind w:left="3600" w:hanging="360"/>
      </w:pPr>
      <w:rPr>
        <w:rFonts w:ascii="Courier New" w:hAnsi="Courier New" w:cs="Courier New" w:hint="default"/>
      </w:rPr>
    </w:lvl>
    <w:lvl w:ilvl="5" w:tplc="16FE8D28" w:tentative="1">
      <w:start w:val="1"/>
      <w:numFmt w:val="bullet"/>
      <w:lvlText w:val=""/>
      <w:lvlJc w:val="left"/>
      <w:pPr>
        <w:ind w:left="4320" w:hanging="360"/>
      </w:pPr>
      <w:rPr>
        <w:rFonts w:ascii="Wingdings" w:hAnsi="Wingdings" w:hint="default"/>
      </w:rPr>
    </w:lvl>
    <w:lvl w:ilvl="6" w:tplc="BEF082CC" w:tentative="1">
      <w:start w:val="1"/>
      <w:numFmt w:val="bullet"/>
      <w:lvlText w:val=""/>
      <w:lvlJc w:val="left"/>
      <w:pPr>
        <w:ind w:left="5040" w:hanging="360"/>
      </w:pPr>
      <w:rPr>
        <w:rFonts w:ascii="Symbol" w:hAnsi="Symbol" w:hint="default"/>
      </w:rPr>
    </w:lvl>
    <w:lvl w:ilvl="7" w:tplc="59BE2F6C" w:tentative="1">
      <w:start w:val="1"/>
      <w:numFmt w:val="bullet"/>
      <w:lvlText w:val="o"/>
      <w:lvlJc w:val="left"/>
      <w:pPr>
        <w:ind w:left="5760" w:hanging="360"/>
      </w:pPr>
      <w:rPr>
        <w:rFonts w:ascii="Courier New" w:hAnsi="Courier New" w:cs="Courier New" w:hint="default"/>
      </w:rPr>
    </w:lvl>
    <w:lvl w:ilvl="8" w:tplc="CBBED92C" w:tentative="1">
      <w:start w:val="1"/>
      <w:numFmt w:val="bullet"/>
      <w:lvlText w:val=""/>
      <w:lvlJc w:val="left"/>
      <w:pPr>
        <w:ind w:left="6480" w:hanging="360"/>
      </w:pPr>
      <w:rPr>
        <w:rFonts w:ascii="Wingdings" w:hAnsi="Wingdings" w:hint="default"/>
      </w:rPr>
    </w:lvl>
  </w:abstractNum>
  <w:abstractNum w:abstractNumId="5" w15:restartNumberingAfterBreak="0">
    <w:nsid w:val="0C01401B"/>
    <w:multiLevelType w:val="hybridMultilevel"/>
    <w:tmpl w:val="26B67424"/>
    <w:lvl w:ilvl="0" w:tplc="E2601322">
      <w:start w:val="1"/>
      <w:numFmt w:val="bullet"/>
      <w:lvlText w:val=""/>
      <w:lvlJc w:val="left"/>
      <w:pPr>
        <w:ind w:left="720" w:hanging="360"/>
      </w:pPr>
      <w:rPr>
        <w:rFonts w:ascii="Symbol" w:hAnsi="Symbol" w:hint="default"/>
      </w:rPr>
    </w:lvl>
    <w:lvl w:ilvl="1" w:tplc="5A2EF222">
      <w:start w:val="1"/>
      <w:numFmt w:val="decimal"/>
      <w:lvlText w:val="%2."/>
      <w:lvlJc w:val="left"/>
      <w:pPr>
        <w:ind w:left="1440" w:hanging="360"/>
      </w:pPr>
    </w:lvl>
    <w:lvl w:ilvl="2" w:tplc="B4ACB608">
      <w:start w:val="1"/>
      <w:numFmt w:val="lowerRoman"/>
      <w:lvlText w:val="%3."/>
      <w:lvlJc w:val="right"/>
      <w:pPr>
        <w:ind w:left="2160" w:hanging="180"/>
      </w:pPr>
    </w:lvl>
    <w:lvl w:ilvl="3" w:tplc="C966C9DA">
      <w:numFmt w:val="bullet"/>
      <w:lvlText w:val="•"/>
      <w:lvlJc w:val="left"/>
      <w:pPr>
        <w:ind w:left="2880" w:hanging="360"/>
      </w:pPr>
      <w:rPr>
        <w:rFonts w:ascii="Calibri" w:eastAsia="Calibri" w:hAnsi="Calibri" w:cs="Times New Roman" w:hint="default"/>
      </w:rPr>
    </w:lvl>
    <w:lvl w:ilvl="4" w:tplc="3F6C8228" w:tentative="1">
      <w:start w:val="1"/>
      <w:numFmt w:val="lowerLetter"/>
      <w:lvlText w:val="%5."/>
      <w:lvlJc w:val="left"/>
      <w:pPr>
        <w:ind w:left="3600" w:hanging="360"/>
      </w:pPr>
    </w:lvl>
    <w:lvl w:ilvl="5" w:tplc="977CFAB8" w:tentative="1">
      <w:start w:val="1"/>
      <w:numFmt w:val="lowerRoman"/>
      <w:lvlText w:val="%6."/>
      <w:lvlJc w:val="right"/>
      <w:pPr>
        <w:ind w:left="4320" w:hanging="180"/>
      </w:pPr>
    </w:lvl>
    <w:lvl w:ilvl="6" w:tplc="1624A7EC" w:tentative="1">
      <w:start w:val="1"/>
      <w:numFmt w:val="decimal"/>
      <w:lvlText w:val="%7."/>
      <w:lvlJc w:val="left"/>
      <w:pPr>
        <w:ind w:left="5040" w:hanging="360"/>
      </w:pPr>
    </w:lvl>
    <w:lvl w:ilvl="7" w:tplc="86A4C7CC" w:tentative="1">
      <w:start w:val="1"/>
      <w:numFmt w:val="lowerLetter"/>
      <w:lvlText w:val="%8."/>
      <w:lvlJc w:val="left"/>
      <w:pPr>
        <w:ind w:left="5760" w:hanging="360"/>
      </w:pPr>
    </w:lvl>
    <w:lvl w:ilvl="8" w:tplc="518CE15A" w:tentative="1">
      <w:start w:val="1"/>
      <w:numFmt w:val="lowerRoman"/>
      <w:lvlText w:val="%9."/>
      <w:lvlJc w:val="right"/>
      <w:pPr>
        <w:ind w:left="6480" w:hanging="180"/>
      </w:pPr>
    </w:lvl>
  </w:abstractNum>
  <w:abstractNum w:abstractNumId="6" w15:restartNumberingAfterBreak="0">
    <w:nsid w:val="137220F1"/>
    <w:multiLevelType w:val="multilevel"/>
    <w:tmpl w:val="5A7CE19C"/>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1080" w:hanging="1080"/>
      </w:pPr>
      <w:rPr>
        <w:rFonts w:hint="default"/>
      </w:rPr>
    </w:lvl>
    <w:lvl w:ilvl="3">
      <w:start w:val="1"/>
      <w:numFmt w:val="decimal"/>
      <w:lvlText w:val="%1.%2.%3.%4."/>
      <w:lvlJc w:val="left"/>
      <w:pPr>
        <w:ind w:left="1080" w:hanging="1080"/>
      </w:pPr>
      <w:rPr>
        <w:rFonts w:hint="default"/>
        <w:i/>
        <w:iCs/>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192B3298"/>
    <w:multiLevelType w:val="hybridMultilevel"/>
    <w:tmpl w:val="0668FFEA"/>
    <w:lvl w:ilvl="0" w:tplc="35265D00">
      <w:start w:val="1"/>
      <w:numFmt w:val="bullet"/>
      <w:lvlText w:val=""/>
      <w:lvlJc w:val="left"/>
      <w:pPr>
        <w:ind w:left="1068" w:hanging="360"/>
      </w:pPr>
      <w:rPr>
        <w:rFonts w:ascii="Wingdings" w:hAnsi="Wingdings" w:hint="default"/>
      </w:rPr>
    </w:lvl>
    <w:lvl w:ilvl="1" w:tplc="486E15A2" w:tentative="1">
      <w:start w:val="1"/>
      <w:numFmt w:val="bullet"/>
      <w:lvlText w:val="o"/>
      <w:lvlJc w:val="left"/>
      <w:pPr>
        <w:ind w:left="1788" w:hanging="360"/>
      </w:pPr>
      <w:rPr>
        <w:rFonts w:ascii="Courier New" w:hAnsi="Courier New" w:cs="Courier New" w:hint="default"/>
      </w:rPr>
    </w:lvl>
    <w:lvl w:ilvl="2" w:tplc="40EAB610" w:tentative="1">
      <w:start w:val="1"/>
      <w:numFmt w:val="bullet"/>
      <w:lvlText w:val=""/>
      <w:lvlJc w:val="left"/>
      <w:pPr>
        <w:ind w:left="2508" w:hanging="360"/>
      </w:pPr>
      <w:rPr>
        <w:rFonts w:ascii="Wingdings" w:hAnsi="Wingdings" w:hint="default"/>
      </w:rPr>
    </w:lvl>
    <w:lvl w:ilvl="3" w:tplc="FB50BB22" w:tentative="1">
      <w:start w:val="1"/>
      <w:numFmt w:val="bullet"/>
      <w:lvlText w:val=""/>
      <w:lvlJc w:val="left"/>
      <w:pPr>
        <w:ind w:left="3228" w:hanging="360"/>
      </w:pPr>
      <w:rPr>
        <w:rFonts w:ascii="Symbol" w:hAnsi="Symbol" w:hint="default"/>
      </w:rPr>
    </w:lvl>
    <w:lvl w:ilvl="4" w:tplc="97F29D56" w:tentative="1">
      <w:start w:val="1"/>
      <w:numFmt w:val="bullet"/>
      <w:lvlText w:val="o"/>
      <w:lvlJc w:val="left"/>
      <w:pPr>
        <w:ind w:left="3948" w:hanging="360"/>
      </w:pPr>
      <w:rPr>
        <w:rFonts w:ascii="Courier New" w:hAnsi="Courier New" w:cs="Courier New" w:hint="default"/>
      </w:rPr>
    </w:lvl>
    <w:lvl w:ilvl="5" w:tplc="84B46F2C" w:tentative="1">
      <w:start w:val="1"/>
      <w:numFmt w:val="bullet"/>
      <w:lvlText w:val=""/>
      <w:lvlJc w:val="left"/>
      <w:pPr>
        <w:ind w:left="4668" w:hanging="360"/>
      </w:pPr>
      <w:rPr>
        <w:rFonts w:ascii="Wingdings" w:hAnsi="Wingdings" w:hint="default"/>
      </w:rPr>
    </w:lvl>
    <w:lvl w:ilvl="6" w:tplc="648A986A" w:tentative="1">
      <w:start w:val="1"/>
      <w:numFmt w:val="bullet"/>
      <w:lvlText w:val=""/>
      <w:lvlJc w:val="left"/>
      <w:pPr>
        <w:ind w:left="5388" w:hanging="360"/>
      </w:pPr>
      <w:rPr>
        <w:rFonts w:ascii="Symbol" w:hAnsi="Symbol" w:hint="default"/>
      </w:rPr>
    </w:lvl>
    <w:lvl w:ilvl="7" w:tplc="AD181572" w:tentative="1">
      <w:start w:val="1"/>
      <w:numFmt w:val="bullet"/>
      <w:lvlText w:val="o"/>
      <w:lvlJc w:val="left"/>
      <w:pPr>
        <w:ind w:left="6108" w:hanging="360"/>
      </w:pPr>
      <w:rPr>
        <w:rFonts w:ascii="Courier New" w:hAnsi="Courier New" w:cs="Courier New" w:hint="default"/>
      </w:rPr>
    </w:lvl>
    <w:lvl w:ilvl="8" w:tplc="17CC6442" w:tentative="1">
      <w:start w:val="1"/>
      <w:numFmt w:val="bullet"/>
      <w:lvlText w:val=""/>
      <w:lvlJc w:val="left"/>
      <w:pPr>
        <w:ind w:left="6828" w:hanging="360"/>
      </w:pPr>
      <w:rPr>
        <w:rFonts w:ascii="Wingdings" w:hAnsi="Wingdings" w:hint="default"/>
      </w:rPr>
    </w:lvl>
  </w:abstractNum>
  <w:abstractNum w:abstractNumId="8" w15:restartNumberingAfterBreak="0">
    <w:nsid w:val="19840E69"/>
    <w:multiLevelType w:val="hybridMultilevel"/>
    <w:tmpl w:val="02AE0508"/>
    <w:lvl w:ilvl="0" w:tplc="646CE66A">
      <w:start w:val="1"/>
      <w:numFmt w:val="bullet"/>
      <w:lvlText w:val="o"/>
      <w:lvlJc w:val="left"/>
      <w:pPr>
        <w:ind w:left="1425" w:hanging="360"/>
      </w:pPr>
      <w:rPr>
        <w:rFonts w:ascii="Courier New" w:hAnsi="Courier New" w:cs="Courier New" w:hint="default"/>
      </w:rPr>
    </w:lvl>
    <w:lvl w:ilvl="1" w:tplc="2E0494CE">
      <w:start w:val="1"/>
      <w:numFmt w:val="bullet"/>
      <w:lvlText w:val="o"/>
      <w:lvlJc w:val="left"/>
      <w:pPr>
        <w:ind w:left="2145" w:hanging="360"/>
      </w:pPr>
      <w:rPr>
        <w:rFonts w:ascii="Courier New" w:hAnsi="Courier New" w:cs="Courier New" w:hint="default"/>
      </w:rPr>
    </w:lvl>
    <w:lvl w:ilvl="2" w:tplc="2AF69894">
      <w:start w:val="1"/>
      <w:numFmt w:val="bullet"/>
      <w:lvlText w:val=""/>
      <w:lvlJc w:val="left"/>
      <w:pPr>
        <w:ind w:left="2865" w:hanging="360"/>
      </w:pPr>
      <w:rPr>
        <w:rFonts w:ascii="Wingdings" w:hAnsi="Wingdings" w:hint="default"/>
      </w:rPr>
    </w:lvl>
    <w:lvl w:ilvl="3" w:tplc="D5A811DA" w:tentative="1">
      <w:start w:val="1"/>
      <w:numFmt w:val="bullet"/>
      <w:lvlText w:val=""/>
      <w:lvlJc w:val="left"/>
      <w:pPr>
        <w:ind w:left="3585" w:hanging="360"/>
      </w:pPr>
      <w:rPr>
        <w:rFonts w:ascii="Symbol" w:hAnsi="Symbol" w:hint="default"/>
      </w:rPr>
    </w:lvl>
    <w:lvl w:ilvl="4" w:tplc="257A208A" w:tentative="1">
      <w:start w:val="1"/>
      <w:numFmt w:val="bullet"/>
      <w:lvlText w:val="o"/>
      <w:lvlJc w:val="left"/>
      <w:pPr>
        <w:ind w:left="4305" w:hanging="360"/>
      </w:pPr>
      <w:rPr>
        <w:rFonts w:ascii="Courier New" w:hAnsi="Courier New" w:cs="Courier New" w:hint="default"/>
      </w:rPr>
    </w:lvl>
    <w:lvl w:ilvl="5" w:tplc="BC382B2C" w:tentative="1">
      <w:start w:val="1"/>
      <w:numFmt w:val="bullet"/>
      <w:lvlText w:val=""/>
      <w:lvlJc w:val="left"/>
      <w:pPr>
        <w:ind w:left="5025" w:hanging="360"/>
      </w:pPr>
      <w:rPr>
        <w:rFonts w:ascii="Wingdings" w:hAnsi="Wingdings" w:hint="default"/>
      </w:rPr>
    </w:lvl>
    <w:lvl w:ilvl="6" w:tplc="99EA0DDE" w:tentative="1">
      <w:start w:val="1"/>
      <w:numFmt w:val="bullet"/>
      <w:lvlText w:val=""/>
      <w:lvlJc w:val="left"/>
      <w:pPr>
        <w:ind w:left="5745" w:hanging="360"/>
      </w:pPr>
      <w:rPr>
        <w:rFonts w:ascii="Symbol" w:hAnsi="Symbol" w:hint="default"/>
      </w:rPr>
    </w:lvl>
    <w:lvl w:ilvl="7" w:tplc="58C056EA" w:tentative="1">
      <w:start w:val="1"/>
      <w:numFmt w:val="bullet"/>
      <w:lvlText w:val="o"/>
      <w:lvlJc w:val="left"/>
      <w:pPr>
        <w:ind w:left="6465" w:hanging="360"/>
      </w:pPr>
      <w:rPr>
        <w:rFonts w:ascii="Courier New" w:hAnsi="Courier New" w:cs="Courier New" w:hint="default"/>
      </w:rPr>
    </w:lvl>
    <w:lvl w:ilvl="8" w:tplc="B0E00E5E" w:tentative="1">
      <w:start w:val="1"/>
      <w:numFmt w:val="bullet"/>
      <w:lvlText w:val=""/>
      <w:lvlJc w:val="left"/>
      <w:pPr>
        <w:ind w:left="7185" w:hanging="360"/>
      </w:pPr>
      <w:rPr>
        <w:rFonts w:ascii="Wingdings" w:hAnsi="Wingdings" w:hint="default"/>
      </w:rPr>
    </w:lvl>
  </w:abstractNum>
  <w:abstractNum w:abstractNumId="9" w15:restartNumberingAfterBreak="0">
    <w:nsid w:val="1B3D3A93"/>
    <w:multiLevelType w:val="hybridMultilevel"/>
    <w:tmpl w:val="C3922D02"/>
    <w:lvl w:ilvl="0" w:tplc="C1A8063E">
      <w:numFmt w:val="bullet"/>
      <w:lvlText w:val="-"/>
      <w:lvlJc w:val="left"/>
      <w:pPr>
        <w:ind w:left="1440" w:hanging="360"/>
      </w:pPr>
      <w:rPr>
        <w:rFonts w:ascii="Calibri" w:eastAsia="Calibri" w:hAnsi="Calibri" w:cs="Times New Roman" w:hint="default"/>
      </w:rPr>
    </w:lvl>
    <w:lvl w:ilvl="1" w:tplc="C30E7A02">
      <w:start w:val="1"/>
      <w:numFmt w:val="decimal"/>
      <w:lvlText w:val="%2."/>
      <w:lvlJc w:val="left"/>
      <w:pPr>
        <w:ind w:left="2160" w:hanging="360"/>
      </w:pPr>
    </w:lvl>
    <w:lvl w:ilvl="2" w:tplc="0E54FBF6">
      <w:start w:val="1"/>
      <w:numFmt w:val="lowerRoman"/>
      <w:lvlText w:val="%3."/>
      <w:lvlJc w:val="right"/>
      <w:pPr>
        <w:ind w:left="2880" w:hanging="180"/>
      </w:pPr>
    </w:lvl>
    <w:lvl w:ilvl="3" w:tplc="BC9A1B44" w:tentative="1">
      <w:start w:val="1"/>
      <w:numFmt w:val="decimal"/>
      <w:lvlText w:val="%4."/>
      <w:lvlJc w:val="left"/>
      <w:pPr>
        <w:ind w:left="3600" w:hanging="360"/>
      </w:pPr>
    </w:lvl>
    <w:lvl w:ilvl="4" w:tplc="6FDCD812" w:tentative="1">
      <w:start w:val="1"/>
      <w:numFmt w:val="lowerLetter"/>
      <w:lvlText w:val="%5."/>
      <w:lvlJc w:val="left"/>
      <w:pPr>
        <w:ind w:left="4320" w:hanging="360"/>
      </w:pPr>
    </w:lvl>
    <w:lvl w:ilvl="5" w:tplc="A6547AEA" w:tentative="1">
      <w:start w:val="1"/>
      <w:numFmt w:val="lowerRoman"/>
      <w:lvlText w:val="%6."/>
      <w:lvlJc w:val="right"/>
      <w:pPr>
        <w:ind w:left="5040" w:hanging="180"/>
      </w:pPr>
    </w:lvl>
    <w:lvl w:ilvl="6" w:tplc="07D6F97A" w:tentative="1">
      <w:start w:val="1"/>
      <w:numFmt w:val="decimal"/>
      <w:lvlText w:val="%7."/>
      <w:lvlJc w:val="left"/>
      <w:pPr>
        <w:ind w:left="5760" w:hanging="360"/>
      </w:pPr>
    </w:lvl>
    <w:lvl w:ilvl="7" w:tplc="805A8AB0" w:tentative="1">
      <w:start w:val="1"/>
      <w:numFmt w:val="lowerLetter"/>
      <w:lvlText w:val="%8."/>
      <w:lvlJc w:val="left"/>
      <w:pPr>
        <w:ind w:left="6480" w:hanging="360"/>
      </w:pPr>
    </w:lvl>
    <w:lvl w:ilvl="8" w:tplc="F3F6BF8A" w:tentative="1">
      <w:start w:val="1"/>
      <w:numFmt w:val="lowerRoman"/>
      <w:lvlText w:val="%9."/>
      <w:lvlJc w:val="right"/>
      <w:pPr>
        <w:ind w:left="7200" w:hanging="180"/>
      </w:pPr>
    </w:lvl>
  </w:abstractNum>
  <w:abstractNum w:abstractNumId="10" w15:restartNumberingAfterBreak="0">
    <w:nsid w:val="215738F7"/>
    <w:multiLevelType w:val="hybridMultilevel"/>
    <w:tmpl w:val="1528158A"/>
    <w:lvl w:ilvl="0" w:tplc="68646610">
      <w:start w:val="1"/>
      <w:numFmt w:val="bullet"/>
      <w:lvlText w:val=""/>
      <w:lvlJc w:val="left"/>
      <w:pPr>
        <w:ind w:left="720" w:hanging="360"/>
      </w:pPr>
      <w:rPr>
        <w:rFonts w:ascii="Symbol" w:hAnsi="Symbol" w:hint="default"/>
      </w:rPr>
    </w:lvl>
    <w:lvl w:ilvl="1" w:tplc="F3D28820">
      <w:start w:val="1"/>
      <w:numFmt w:val="decimal"/>
      <w:lvlText w:val="%2."/>
      <w:lvlJc w:val="left"/>
      <w:pPr>
        <w:ind w:left="1440" w:hanging="360"/>
      </w:pPr>
    </w:lvl>
    <w:lvl w:ilvl="2" w:tplc="B8120A08">
      <w:start w:val="1"/>
      <w:numFmt w:val="lowerRoman"/>
      <w:lvlText w:val="%3."/>
      <w:lvlJc w:val="right"/>
      <w:pPr>
        <w:ind w:left="2160" w:hanging="180"/>
      </w:pPr>
    </w:lvl>
    <w:lvl w:ilvl="3" w:tplc="526A263C">
      <w:numFmt w:val="bullet"/>
      <w:lvlText w:val="•"/>
      <w:lvlJc w:val="left"/>
      <w:pPr>
        <w:ind w:left="2880" w:hanging="360"/>
      </w:pPr>
      <w:rPr>
        <w:rFonts w:ascii="Calibri" w:eastAsia="Calibri" w:hAnsi="Calibri" w:cs="Times New Roman" w:hint="default"/>
      </w:rPr>
    </w:lvl>
    <w:lvl w:ilvl="4" w:tplc="27D43318" w:tentative="1">
      <w:start w:val="1"/>
      <w:numFmt w:val="lowerLetter"/>
      <w:lvlText w:val="%5."/>
      <w:lvlJc w:val="left"/>
      <w:pPr>
        <w:ind w:left="3600" w:hanging="360"/>
      </w:pPr>
    </w:lvl>
    <w:lvl w:ilvl="5" w:tplc="71B8FAEA" w:tentative="1">
      <w:start w:val="1"/>
      <w:numFmt w:val="lowerRoman"/>
      <w:lvlText w:val="%6."/>
      <w:lvlJc w:val="right"/>
      <w:pPr>
        <w:ind w:left="4320" w:hanging="180"/>
      </w:pPr>
    </w:lvl>
    <w:lvl w:ilvl="6" w:tplc="9F808BB2" w:tentative="1">
      <w:start w:val="1"/>
      <w:numFmt w:val="decimal"/>
      <w:lvlText w:val="%7."/>
      <w:lvlJc w:val="left"/>
      <w:pPr>
        <w:ind w:left="5040" w:hanging="360"/>
      </w:pPr>
    </w:lvl>
    <w:lvl w:ilvl="7" w:tplc="B18CD394" w:tentative="1">
      <w:start w:val="1"/>
      <w:numFmt w:val="lowerLetter"/>
      <w:lvlText w:val="%8."/>
      <w:lvlJc w:val="left"/>
      <w:pPr>
        <w:ind w:left="5760" w:hanging="360"/>
      </w:pPr>
    </w:lvl>
    <w:lvl w:ilvl="8" w:tplc="66BEFF5A" w:tentative="1">
      <w:start w:val="1"/>
      <w:numFmt w:val="lowerRoman"/>
      <w:lvlText w:val="%9."/>
      <w:lvlJc w:val="right"/>
      <w:pPr>
        <w:ind w:left="6480" w:hanging="180"/>
      </w:pPr>
    </w:lvl>
  </w:abstractNum>
  <w:abstractNum w:abstractNumId="11" w15:restartNumberingAfterBreak="0">
    <w:nsid w:val="2503127E"/>
    <w:multiLevelType w:val="hybridMultilevel"/>
    <w:tmpl w:val="57C44C48"/>
    <w:lvl w:ilvl="0" w:tplc="26B8B266">
      <w:start w:val="1"/>
      <w:numFmt w:val="bullet"/>
      <w:lvlText w:val=""/>
      <w:lvlJc w:val="left"/>
      <w:pPr>
        <w:tabs>
          <w:tab w:val="num" w:pos="720"/>
        </w:tabs>
        <w:ind w:left="720" w:hanging="360"/>
      </w:pPr>
      <w:rPr>
        <w:rFonts w:ascii="Symbol" w:hAnsi="Symbol" w:hint="default"/>
        <w:color w:val="auto"/>
      </w:rPr>
    </w:lvl>
    <w:lvl w:ilvl="1" w:tplc="A710B100" w:tentative="1">
      <w:start w:val="1"/>
      <w:numFmt w:val="bullet"/>
      <w:lvlText w:val="o"/>
      <w:lvlJc w:val="left"/>
      <w:pPr>
        <w:ind w:left="1800" w:hanging="360"/>
      </w:pPr>
      <w:rPr>
        <w:rFonts w:ascii="Courier New" w:hAnsi="Courier New" w:cs="Arial" w:hint="default"/>
      </w:rPr>
    </w:lvl>
    <w:lvl w:ilvl="2" w:tplc="F32A2C34" w:tentative="1">
      <w:start w:val="1"/>
      <w:numFmt w:val="bullet"/>
      <w:lvlText w:val=""/>
      <w:lvlJc w:val="left"/>
      <w:pPr>
        <w:ind w:left="2520" w:hanging="360"/>
      </w:pPr>
      <w:rPr>
        <w:rFonts w:ascii="Wingdings" w:hAnsi="Wingdings" w:hint="default"/>
      </w:rPr>
    </w:lvl>
    <w:lvl w:ilvl="3" w:tplc="3B847F32" w:tentative="1">
      <w:start w:val="1"/>
      <w:numFmt w:val="bullet"/>
      <w:lvlText w:val=""/>
      <w:lvlJc w:val="left"/>
      <w:pPr>
        <w:ind w:left="3240" w:hanging="360"/>
      </w:pPr>
      <w:rPr>
        <w:rFonts w:ascii="Symbol" w:hAnsi="Symbol" w:hint="default"/>
      </w:rPr>
    </w:lvl>
    <w:lvl w:ilvl="4" w:tplc="15BAF5B2" w:tentative="1">
      <w:start w:val="1"/>
      <w:numFmt w:val="bullet"/>
      <w:lvlText w:val="o"/>
      <w:lvlJc w:val="left"/>
      <w:pPr>
        <w:ind w:left="3960" w:hanging="360"/>
      </w:pPr>
      <w:rPr>
        <w:rFonts w:ascii="Courier New" w:hAnsi="Courier New" w:cs="Arial" w:hint="default"/>
      </w:rPr>
    </w:lvl>
    <w:lvl w:ilvl="5" w:tplc="4C4A2500" w:tentative="1">
      <w:start w:val="1"/>
      <w:numFmt w:val="bullet"/>
      <w:lvlText w:val=""/>
      <w:lvlJc w:val="left"/>
      <w:pPr>
        <w:ind w:left="4680" w:hanging="360"/>
      </w:pPr>
      <w:rPr>
        <w:rFonts w:ascii="Wingdings" w:hAnsi="Wingdings" w:hint="default"/>
      </w:rPr>
    </w:lvl>
    <w:lvl w:ilvl="6" w:tplc="C7720C98" w:tentative="1">
      <w:start w:val="1"/>
      <w:numFmt w:val="bullet"/>
      <w:lvlText w:val=""/>
      <w:lvlJc w:val="left"/>
      <w:pPr>
        <w:ind w:left="5400" w:hanging="360"/>
      </w:pPr>
      <w:rPr>
        <w:rFonts w:ascii="Symbol" w:hAnsi="Symbol" w:hint="default"/>
      </w:rPr>
    </w:lvl>
    <w:lvl w:ilvl="7" w:tplc="8FDC7C86" w:tentative="1">
      <w:start w:val="1"/>
      <w:numFmt w:val="bullet"/>
      <w:lvlText w:val="o"/>
      <w:lvlJc w:val="left"/>
      <w:pPr>
        <w:ind w:left="6120" w:hanging="360"/>
      </w:pPr>
      <w:rPr>
        <w:rFonts w:ascii="Courier New" w:hAnsi="Courier New" w:cs="Arial" w:hint="default"/>
      </w:rPr>
    </w:lvl>
    <w:lvl w:ilvl="8" w:tplc="7D9C56A0" w:tentative="1">
      <w:start w:val="1"/>
      <w:numFmt w:val="bullet"/>
      <w:lvlText w:val=""/>
      <w:lvlJc w:val="left"/>
      <w:pPr>
        <w:ind w:left="6840" w:hanging="360"/>
      </w:pPr>
      <w:rPr>
        <w:rFonts w:ascii="Wingdings" w:hAnsi="Wingdings" w:hint="default"/>
      </w:rPr>
    </w:lvl>
  </w:abstractNum>
  <w:abstractNum w:abstractNumId="12" w15:restartNumberingAfterBreak="0">
    <w:nsid w:val="2AA357D9"/>
    <w:multiLevelType w:val="multilevel"/>
    <w:tmpl w:val="65D4D096"/>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sz w:val="28"/>
        <w:szCs w:val="3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33A90757"/>
    <w:multiLevelType w:val="hybridMultilevel"/>
    <w:tmpl w:val="94C865DC"/>
    <w:lvl w:ilvl="0" w:tplc="FB080DF6">
      <w:start w:val="1"/>
      <w:numFmt w:val="bullet"/>
      <w:lvlText w:val=""/>
      <w:lvlJc w:val="left"/>
      <w:pPr>
        <w:ind w:left="720" w:hanging="360"/>
      </w:pPr>
      <w:rPr>
        <w:rFonts w:ascii="Symbol" w:hAnsi="Symbol" w:hint="default"/>
      </w:rPr>
    </w:lvl>
    <w:lvl w:ilvl="1" w:tplc="FCCCD684" w:tentative="1">
      <w:start w:val="1"/>
      <w:numFmt w:val="bullet"/>
      <w:lvlText w:val="o"/>
      <w:lvlJc w:val="left"/>
      <w:pPr>
        <w:ind w:left="1440" w:hanging="360"/>
      </w:pPr>
      <w:rPr>
        <w:rFonts w:ascii="Courier New" w:hAnsi="Courier New" w:hint="default"/>
      </w:rPr>
    </w:lvl>
    <w:lvl w:ilvl="2" w:tplc="2956307C" w:tentative="1">
      <w:start w:val="1"/>
      <w:numFmt w:val="bullet"/>
      <w:lvlText w:val=""/>
      <w:lvlJc w:val="left"/>
      <w:pPr>
        <w:ind w:left="2160" w:hanging="360"/>
      </w:pPr>
      <w:rPr>
        <w:rFonts w:ascii="Wingdings" w:hAnsi="Wingdings" w:hint="default"/>
      </w:rPr>
    </w:lvl>
    <w:lvl w:ilvl="3" w:tplc="75A82602" w:tentative="1">
      <w:start w:val="1"/>
      <w:numFmt w:val="bullet"/>
      <w:lvlText w:val=""/>
      <w:lvlJc w:val="left"/>
      <w:pPr>
        <w:ind w:left="2880" w:hanging="360"/>
      </w:pPr>
      <w:rPr>
        <w:rFonts w:ascii="Symbol" w:hAnsi="Symbol" w:hint="default"/>
      </w:rPr>
    </w:lvl>
    <w:lvl w:ilvl="4" w:tplc="8C6EFBB8" w:tentative="1">
      <w:start w:val="1"/>
      <w:numFmt w:val="bullet"/>
      <w:lvlText w:val="o"/>
      <w:lvlJc w:val="left"/>
      <w:pPr>
        <w:ind w:left="3600" w:hanging="360"/>
      </w:pPr>
      <w:rPr>
        <w:rFonts w:ascii="Courier New" w:hAnsi="Courier New" w:hint="default"/>
      </w:rPr>
    </w:lvl>
    <w:lvl w:ilvl="5" w:tplc="89EA4654" w:tentative="1">
      <w:start w:val="1"/>
      <w:numFmt w:val="bullet"/>
      <w:lvlText w:val=""/>
      <w:lvlJc w:val="left"/>
      <w:pPr>
        <w:ind w:left="4320" w:hanging="360"/>
      </w:pPr>
      <w:rPr>
        <w:rFonts w:ascii="Wingdings" w:hAnsi="Wingdings" w:hint="default"/>
      </w:rPr>
    </w:lvl>
    <w:lvl w:ilvl="6" w:tplc="8222CC7E" w:tentative="1">
      <w:start w:val="1"/>
      <w:numFmt w:val="bullet"/>
      <w:lvlText w:val=""/>
      <w:lvlJc w:val="left"/>
      <w:pPr>
        <w:ind w:left="5040" w:hanging="360"/>
      </w:pPr>
      <w:rPr>
        <w:rFonts w:ascii="Symbol" w:hAnsi="Symbol" w:hint="default"/>
      </w:rPr>
    </w:lvl>
    <w:lvl w:ilvl="7" w:tplc="7C74F3C8" w:tentative="1">
      <w:start w:val="1"/>
      <w:numFmt w:val="bullet"/>
      <w:lvlText w:val="o"/>
      <w:lvlJc w:val="left"/>
      <w:pPr>
        <w:ind w:left="5760" w:hanging="360"/>
      </w:pPr>
      <w:rPr>
        <w:rFonts w:ascii="Courier New" w:hAnsi="Courier New" w:hint="default"/>
      </w:rPr>
    </w:lvl>
    <w:lvl w:ilvl="8" w:tplc="F8522350" w:tentative="1">
      <w:start w:val="1"/>
      <w:numFmt w:val="bullet"/>
      <w:lvlText w:val=""/>
      <w:lvlJc w:val="left"/>
      <w:pPr>
        <w:ind w:left="6480" w:hanging="360"/>
      </w:pPr>
      <w:rPr>
        <w:rFonts w:ascii="Wingdings" w:hAnsi="Wingdings" w:hint="default"/>
      </w:rPr>
    </w:lvl>
  </w:abstractNum>
  <w:abstractNum w:abstractNumId="14" w15:restartNumberingAfterBreak="0">
    <w:nsid w:val="33D36196"/>
    <w:multiLevelType w:val="hybridMultilevel"/>
    <w:tmpl w:val="10C26638"/>
    <w:lvl w:ilvl="0" w:tplc="E4DA31FA">
      <w:start w:val="1"/>
      <w:numFmt w:val="bullet"/>
      <w:lvlText w:val=""/>
      <w:lvlJc w:val="left"/>
      <w:pPr>
        <w:ind w:left="720" w:hanging="360"/>
      </w:pPr>
      <w:rPr>
        <w:rFonts w:ascii="Symbol" w:hAnsi="Symbol" w:hint="default"/>
      </w:rPr>
    </w:lvl>
    <w:lvl w:ilvl="1" w:tplc="BF9C774A">
      <w:start w:val="1"/>
      <w:numFmt w:val="decimal"/>
      <w:lvlText w:val="%2."/>
      <w:lvlJc w:val="left"/>
      <w:pPr>
        <w:ind w:left="1440" w:hanging="360"/>
      </w:pPr>
    </w:lvl>
    <w:lvl w:ilvl="2" w:tplc="E10C3D8C">
      <w:start w:val="1"/>
      <w:numFmt w:val="lowerRoman"/>
      <w:lvlText w:val="%3."/>
      <w:lvlJc w:val="right"/>
      <w:pPr>
        <w:ind w:left="2160" w:hanging="180"/>
      </w:pPr>
    </w:lvl>
    <w:lvl w:ilvl="3" w:tplc="7AF0B1C6">
      <w:numFmt w:val="bullet"/>
      <w:lvlText w:val="•"/>
      <w:lvlJc w:val="left"/>
      <w:pPr>
        <w:ind w:left="2880" w:hanging="360"/>
      </w:pPr>
      <w:rPr>
        <w:rFonts w:ascii="Calibri" w:eastAsia="Calibri" w:hAnsi="Calibri" w:cs="Times New Roman" w:hint="default"/>
      </w:rPr>
    </w:lvl>
    <w:lvl w:ilvl="4" w:tplc="A60204F8" w:tentative="1">
      <w:start w:val="1"/>
      <w:numFmt w:val="lowerLetter"/>
      <w:lvlText w:val="%5."/>
      <w:lvlJc w:val="left"/>
      <w:pPr>
        <w:ind w:left="3600" w:hanging="360"/>
      </w:pPr>
    </w:lvl>
    <w:lvl w:ilvl="5" w:tplc="FB1AAFCC" w:tentative="1">
      <w:start w:val="1"/>
      <w:numFmt w:val="lowerRoman"/>
      <w:lvlText w:val="%6."/>
      <w:lvlJc w:val="right"/>
      <w:pPr>
        <w:ind w:left="4320" w:hanging="180"/>
      </w:pPr>
    </w:lvl>
    <w:lvl w:ilvl="6" w:tplc="9E9AF60E" w:tentative="1">
      <w:start w:val="1"/>
      <w:numFmt w:val="decimal"/>
      <w:lvlText w:val="%7."/>
      <w:lvlJc w:val="left"/>
      <w:pPr>
        <w:ind w:left="5040" w:hanging="360"/>
      </w:pPr>
    </w:lvl>
    <w:lvl w:ilvl="7" w:tplc="3B4AEDA0" w:tentative="1">
      <w:start w:val="1"/>
      <w:numFmt w:val="lowerLetter"/>
      <w:lvlText w:val="%8."/>
      <w:lvlJc w:val="left"/>
      <w:pPr>
        <w:ind w:left="5760" w:hanging="360"/>
      </w:pPr>
    </w:lvl>
    <w:lvl w:ilvl="8" w:tplc="B22480E6" w:tentative="1">
      <w:start w:val="1"/>
      <w:numFmt w:val="lowerRoman"/>
      <w:lvlText w:val="%9."/>
      <w:lvlJc w:val="right"/>
      <w:pPr>
        <w:ind w:left="6480" w:hanging="180"/>
      </w:pPr>
    </w:lvl>
  </w:abstractNum>
  <w:abstractNum w:abstractNumId="15" w15:restartNumberingAfterBreak="0">
    <w:nsid w:val="33E81636"/>
    <w:multiLevelType w:val="hybridMultilevel"/>
    <w:tmpl w:val="9DF2C434"/>
    <w:lvl w:ilvl="0" w:tplc="65BEC498">
      <w:start w:val="1"/>
      <w:numFmt w:val="bullet"/>
      <w:lvlText w:val=""/>
      <w:lvlJc w:val="left"/>
      <w:pPr>
        <w:ind w:left="1428" w:hanging="360"/>
      </w:pPr>
      <w:rPr>
        <w:rFonts w:ascii="Symbol" w:hAnsi="Symbol" w:hint="default"/>
      </w:rPr>
    </w:lvl>
    <w:lvl w:ilvl="1" w:tplc="78C6D684" w:tentative="1">
      <w:start w:val="1"/>
      <w:numFmt w:val="bullet"/>
      <w:lvlText w:val="o"/>
      <w:lvlJc w:val="left"/>
      <w:pPr>
        <w:ind w:left="2148" w:hanging="360"/>
      </w:pPr>
      <w:rPr>
        <w:rFonts w:ascii="Courier New" w:hAnsi="Courier New" w:cs="Courier New" w:hint="default"/>
      </w:rPr>
    </w:lvl>
    <w:lvl w:ilvl="2" w:tplc="3ECA2EB2" w:tentative="1">
      <w:start w:val="1"/>
      <w:numFmt w:val="bullet"/>
      <w:lvlText w:val=""/>
      <w:lvlJc w:val="left"/>
      <w:pPr>
        <w:ind w:left="2868" w:hanging="360"/>
      </w:pPr>
      <w:rPr>
        <w:rFonts w:ascii="Wingdings" w:hAnsi="Wingdings" w:hint="default"/>
      </w:rPr>
    </w:lvl>
    <w:lvl w:ilvl="3" w:tplc="CBCA912E" w:tentative="1">
      <w:start w:val="1"/>
      <w:numFmt w:val="bullet"/>
      <w:lvlText w:val=""/>
      <w:lvlJc w:val="left"/>
      <w:pPr>
        <w:ind w:left="3588" w:hanging="360"/>
      </w:pPr>
      <w:rPr>
        <w:rFonts w:ascii="Symbol" w:hAnsi="Symbol" w:hint="default"/>
      </w:rPr>
    </w:lvl>
    <w:lvl w:ilvl="4" w:tplc="061E105C" w:tentative="1">
      <w:start w:val="1"/>
      <w:numFmt w:val="bullet"/>
      <w:lvlText w:val="o"/>
      <w:lvlJc w:val="left"/>
      <w:pPr>
        <w:ind w:left="4308" w:hanging="360"/>
      </w:pPr>
      <w:rPr>
        <w:rFonts w:ascii="Courier New" w:hAnsi="Courier New" w:cs="Courier New" w:hint="default"/>
      </w:rPr>
    </w:lvl>
    <w:lvl w:ilvl="5" w:tplc="DB644526" w:tentative="1">
      <w:start w:val="1"/>
      <w:numFmt w:val="bullet"/>
      <w:lvlText w:val=""/>
      <w:lvlJc w:val="left"/>
      <w:pPr>
        <w:ind w:left="5028" w:hanging="360"/>
      </w:pPr>
      <w:rPr>
        <w:rFonts w:ascii="Wingdings" w:hAnsi="Wingdings" w:hint="default"/>
      </w:rPr>
    </w:lvl>
    <w:lvl w:ilvl="6" w:tplc="4B94EEAA" w:tentative="1">
      <w:start w:val="1"/>
      <w:numFmt w:val="bullet"/>
      <w:lvlText w:val=""/>
      <w:lvlJc w:val="left"/>
      <w:pPr>
        <w:ind w:left="5748" w:hanging="360"/>
      </w:pPr>
      <w:rPr>
        <w:rFonts w:ascii="Symbol" w:hAnsi="Symbol" w:hint="default"/>
      </w:rPr>
    </w:lvl>
    <w:lvl w:ilvl="7" w:tplc="A66032F2" w:tentative="1">
      <w:start w:val="1"/>
      <w:numFmt w:val="bullet"/>
      <w:lvlText w:val="o"/>
      <w:lvlJc w:val="left"/>
      <w:pPr>
        <w:ind w:left="6468" w:hanging="360"/>
      </w:pPr>
      <w:rPr>
        <w:rFonts w:ascii="Courier New" w:hAnsi="Courier New" w:cs="Courier New" w:hint="default"/>
      </w:rPr>
    </w:lvl>
    <w:lvl w:ilvl="8" w:tplc="B9963614" w:tentative="1">
      <w:start w:val="1"/>
      <w:numFmt w:val="bullet"/>
      <w:lvlText w:val=""/>
      <w:lvlJc w:val="left"/>
      <w:pPr>
        <w:ind w:left="7188" w:hanging="360"/>
      </w:pPr>
      <w:rPr>
        <w:rFonts w:ascii="Wingdings" w:hAnsi="Wingdings" w:hint="default"/>
      </w:rPr>
    </w:lvl>
  </w:abstractNum>
  <w:abstractNum w:abstractNumId="16" w15:restartNumberingAfterBreak="0">
    <w:nsid w:val="350239B3"/>
    <w:multiLevelType w:val="hybridMultilevel"/>
    <w:tmpl w:val="C0E825F0"/>
    <w:lvl w:ilvl="0" w:tplc="F3ACBFAE">
      <w:start w:val="1"/>
      <w:numFmt w:val="decimal"/>
      <w:lvlText w:val="%1."/>
      <w:lvlJc w:val="left"/>
      <w:pPr>
        <w:ind w:left="720" w:hanging="360"/>
      </w:pPr>
      <w:rPr>
        <w:rFonts w:hint="default"/>
      </w:rPr>
    </w:lvl>
    <w:lvl w:ilvl="1" w:tplc="E9A04A28">
      <w:start w:val="1"/>
      <w:numFmt w:val="decimal"/>
      <w:lvlText w:val="%2."/>
      <w:lvlJc w:val="left"/>
      <w:pPr>
        <w:ind w:left="1440" w:hanging="360"/>
      </w:pPr>
    </w:lvl>
    <w:lvl w:ilvl="2" w:tplc="59769ADE">
      <w:start w:val="1"/>
      <w:numFmt w:val="lowerRoman"/>
      <w:lvlText w:val="%3."/>
      <w:lvlJc w:val="right"/>
      <w:pPr>
        <w:ind w:left="2160" w:hanging="180"/>
      </w:pPr>
    </w:lvl>
    <w:lvl w:ilvl="3" w:tplc="CE1A66C2">
      <w:numFmt w:val="bullet"/>
      <w:lvlText w:val="•"/>
      <w:lvlJc w:val="left"/>
      <w:pPr>
        <w:ind w:left="2880" w:hanging="360"/>
      </w:pPr>
      <w:rPr>
        <w:rFonts w:ascii="Calibri" w:eastAsia="Calibri" w:hAnsi="Calibri" w:cs="Times New Roman" w:hint="default"/>
      </w:rPr>
    </w:lvl>
    <w:lvl w:ilvl="4" w:tplc="AAD8A218">
      <w:numFmt w:val="bullet"/>
      <w:lvlText w:val="-"/>
      <w:lvlJc w:val="left"/>
      <w:pPr>
        <w:ind w:left="3600" w:hanging="360"/>
      </w:pPr>
      <w:rPr>
        <w:rFonts w:ascii="Calibri" w:eastAsia="Calibri" w:hAnsi="Calibri" w:cs="Times New Roman" w:hint="default"/>
      </w:rPr>
    </w:lvl>
    <w:lvl w:ilvl="5" w:tplc="E85EE984" w:tentative="1">
      <w:start w:val="1"/>
      <w:numFmt w:val="lowerRoman"/>
      <w:lvlText w:val="%6."/>
      <w:lvlJc w:val="right"/>
      <w:pPr>
        <w:ind w:left="4320" w:hanging="180"/>
      </w:pPr>
    </w:lvl>
    <w:lvl w:ilvl="6" w:tplc="25605A04" w:tentative="1">
      <w:start w:val="1"/>
      <w:numFmt w:val="decimal"/>
      <w:lvlText w:val="%7."/>
      <w:lvlJc w:val="left"/>
      <w:pPr>
        <w:ind w:left="5040" w:hanging="360"/>
      </w:pPr>
    </w:lvl>
    <w:lvl w:ilvl="7" w:tplc="A6BC1FFA" w:tentative="1">
      <w:start w:val="1"/>
      <w:numFmt w:val="lowerLetter"/>
      <w:lvlText w:val="%8."/>
      <w:lvlJc w:val="left"/>
      <w:pPr>
        <w:ind w:left="5760" w:hanging="360"/>
      </w:pPr>
    </w:lvl>
    <w:lvl w:ilvl="8" w:tplc="0080A3DE" w:tentative="1">
      <w:start w:val="1"/>
      <w:numFmt w:val="lowerRoman"/>
      <w:lvlText w:val="%9."/>
      <w:lvlJc w:val="right"/>
      <w:pPr>
        <w:ind w:left="6480" w:hanging="180"/>
      </w:pPr>
    </w:lvl>
  </w:abstractNum>
  <w:abstractNum w:abstractNumId="17" w15:restartNumberingAfterBreak="0">
    <w:nsid w:val="3CBA60ED"/>
    <w:multiLevelType w:val="hybridMultilevel"/>
    <w:tmpl w:val="4790F452"/>
    <w:lvl w:ilvl="0" w:tplc="7EA4C17C">
      <w:start w:val="1"/>
      <w:numFmt w:val="bullet"/>
      <w:lvlText w:val=""/>
      <w:lvlJc w:val="left"/>
      <w:pPr>
        <w:ind w:left="360" w:hanging="360"/>
      </w:pPr>
      <w:rPr>
        <w:rFonts w:ascii="Symbol" w:hAnsi="Symbol" w:hint="default"/>
      </w:rPr>
    </w:lvl>
    <w:lvl w:ilvl="1" w:tplc="603A2292">
      <w:start w:val="1"/>
      <w:numFmt w:val="bullet"/>
      <w:lvlText w:val="o"/>
      <w:lvlJc w:val="left"/>
      <w:pPr>
        <w:ind w:left="1080" w:hanging="360"/>
      </w:pPr>
      <w:rPr>
        <w:rFonts w:ascii="Courier New" w:hAnsi="Courier New" w:hint="default"/>
      </w:rPr>
    </w:lvl>
    <w:lvl w:ilvl="2" w:tplc="C81C825C" w:tentative="1">
      <w:start w:val="1"/>
      <w:numFmt w:val="bullet"/>
      <w:lvlText w:val=""/>
      <w:lvlJc w:val="left"/>
      <w:pPr>
        <w:ind w:left="1800" w:hanging="360"/>
      </w:pPr>
      <w:rPr>
        <w:rFonts w:ascii="Wingdings" w:hAnsi="Wingdings" w:hint="default"/>
      </w:rPr>
    </w:lvl>
    <w:lvl w:ilvl="3" w:tplc="9118C36A" w:tentative="1">
      <w:start w:val="1"/>
      <w:numFmt w:val="bullet"/>
      <w:lvlText w:val=""/>
      <w:lvlJc w:val="left"/>
      <w:pPr>
        <w:ind w:left="2520" w:hanging="360"/>
      </w:pPr>
      <w:rPr>
        <w:rFonts w:ascii="Symbol" w:hAnsi="Symbol" w:hint="default"/>
      </w:rPr>
    </w:lvl>
    <w:lvl w:ilvl="4" w:tplc="382A0FCC" w:tentative="1">
      <w:start w:val="1"/>
      <w:numFmt w:val="bullet"/>
      <w:lvlText w:val="o"/>
      <w:lvlJc w:val="left"/>
      <w:pPr>
        <w:ind w:left="3240" w:hanging="360"/>
      </w:pPr>
      <w:rPr>
        <w:rFonts w:ascii="Courier New" w:hAnsi="Courier New" w:hint="default"/>
      </w:rPr>
    </w:lvl>
    <w:lvl w:ilvl="5" w:tplc="5D54C468" w:tentative="1">
      <w:start w:val="1"/>
      <w:numFmt w:val="bullet"/>
      <w:lvlText w:val=""/>
      <w:lvlJc w:val="left"/>
      <w:pPr>
        <w:ind w:left="3960" w:hanging="360"/>
      </w:pPr>
      <w:rPr>
        <w:rFonts w:ascii="Wingdings" w:hAnsi="Wingdings" w:hint="default"/>
      </w:rPr>
    </w:lvl>
    <w:lvl w:ilvl="6" w:tplc="60D41084" w:tentative="1">
      <w:start w:val="1"/>
      <w:numFmt w:val="bullet"/>
      <w:lvlText w:val=""/>
      <w:lvlJc w:val="left"/>
      <w:pPr>
        <w:ind w:left="4680" w:hanging="360"/>
      </w:pPr>
      <w:rPr>
        <w:rFonts w:ascii="Symbol" w:hAnsi="Symbol" w:hint="default"/>
      </w:rPr>
    </w:lvl>
    <w:lvl w:ilvl="7" w:tplc="ED8E1B1C" w:tentative="1">
      <w:start w:val="1"/>
      <w:numFmt w:val="bullet"/>
      <w:lvlText w:val="o"/>
      <w:lvlJc w:val="left"/>
      <w:pPr>
        <w:ind w:left="5400" w:hanging="360"/>
      </w:pPr>
      <w:rPr>
        <w:rFonts w:ascii="Courier New" w:hAnsi="Courier New" w:hint="default"/>
      </w:rPr>
    </w:lvl>
    <w:lvl w:ilvl="8" w:tplc="8780B78A" w:tentative="1">
      <w:start w:val="1"/>
      <w:numFmt w:val="bullet"/>
      <w:lvlText w:val=""/>
      <w:lvlJc w:val="left"/>
      <w:pPr>
        <w:ind w:left="6120" w:hanging="360"/>
      </w:pPr>
      <w:rPr>
        <w:rFonts w:ascii="Wingdings" w:hAnsi="Wingdings" w:hint="default"/>
      </w:rPr>
    </w:lvl>
  </w:abstractNum>
  <w:abstractNum w:abstractNumId="18" w15:restartNumberingAfterBreak="0">
    <w:nsid w:val="406E0FFC"/>
    <w:multiLevelType w:val="hybridMultilevel"/>
    <w:tmpl w:val="B484AB6E"/>
    <w:lvl w:ilvl="0" w:tplc="80883EAE">
      <w:start w:val="1"/>
      <w:numFmt w:val="bullet"/>
      <w:lvlText w:val=""/>
      <w:lvlJc w:val="left"/>
      <w:pPr>
        <w:ind w:left="720" w:hanging="360"/>
      </w:pPr>
      <w:rPr>
        <w:rFonts w:ascii="Symbol" w:hAnsi="Symbol" w:hint="default"/>
      </w:rPr>
    </w:lvl>
    <w:lvl w:ilvl="1" w:tplc="16C8358C">
      <w:start w:val="1"/>
      <w:numFmt w:val="decimal"/>
      <w:lvlText w:val="%2."/>
      <w:lvlJc w:val="left"/>
      <w:pPr>
        <w:ind w:left="1440" w:hanging="360"/>
      </w:pPr>
    </w:lvl>
    <w:lvl w:ilvl="2" w:tplc="B5D8BC72">
      <w:start w:val="1"/>
      <w:numFmt w:val="lowerRoman"/>
      <w:lvlText w:val="%3."/>
      <w:lvlJc w:val="right"/>
      <w:pPr>
        <w:ind w:left="2160" w:hanging="180"/>
      </w:pPr>
    </w:lvl>
    <w:lvl w:ilvl="3" w:tplc="D1122EC4">
      <w:numFmt w:val="bullet"/>
      <w:lvlText w:val="•"/>
      <w:lvlJc w:val="left"/>
      <w:pPr>
        <w:ind w:left="2880" w:hanging="360"/>
      </w:pPr>
      <w:rPr>
        <w:rFonts w:ascii="Calibri" w:eastAsia="Calibri" w:hAnsi="Calibri" w:cs="Times New Roman" w:hint="default"/>
      </w:rPr>
    </w:lvl>
    <w:lvl w:ilvl="4" w:tplc="7772D090" w:tentative="1">
      <w:start w:val="1"/>
      <w:numFmt w:val="lowerLetter"/>
      <w:lvlText w:val="%5."/>
      <w:lvlJc w:val="left"/>
      <w:pPr>
        <w:ind w:left="3600" w:hanging="360"/>
      </w:pPr>
    </w:lvl>
    <w:lvl w:ilvl="5" w:tplc="B65C5BBA" w:tentative="1">
      <w:start w:val="1"/>
      <w:numFmt w:val="lowerRoman"/>
      <w:lvlText w:val="%6."/>
      <w:lvlJc w:val="right"/>
      <w:pPr>
        <w:ind w:left="4320" w:hanging="180"/>
      </w:pPr>
    </w:lvl>
    <w:lvl w:ilvl="6" w:tplc="65DACD82" w:tentative="1">
      <w:start w:val="1"/>
      <w:numFmt w:val="decimal"/>
      <w:lvlText w:val="%7."/>
      <w:lvlJc w:val="left"/>
      <w:pPr>
        <w:ind w:left="5040" w:hanging="360"/>
      </w:pPr>
    </w:lvl>
    <w:lvl w:ilvl="7" w:tplc="71702DE8" w:tentative="1">
      <w:start w:val="1"/>
      <w:numFmt w:val="lowerLetter"/>
      <w:lvlText w:val="%8."/>
      <w:lvlJc w:val="left"/>
      <w:pPr>
        <w:ind w:left="5760" w:hanging="360"/>
      </w:pPr>
    </w:lvl>
    <w:lvl w:ilvl="8" w:tplc="6390273C" w:tentative="1">
      <w:start w:val="1"/>
      <w:numFmt w:val="lowerRoman"/>
      <w:lvlText w:val="%9."/>
      <w:lvlJc w:val="right"/>
      <w:pPr>
        <w:ind w:left="6480" w:hanging="180"/>
      </w:pPr>
    </w:lvl>
  </w:abstractNum>
  <w:abstractNum w:abstractNumId="19" w15:restartNumberingAfterBreak="0">
    <w:nsid w:val="417C7854"/>
    <w:multiLevelType w:val="hybridMultilevel"/>
    <w:tmpl w:val="1696BD36"/>
    <w:lvl w:ilvl="0" w:tplc="F33286FE">
      <w:start w:val="1"/>
      <w:numFmt w:val="decimal"/>
      <w:lvlText w:val="%1."/>
      <w:lvlJc w:val="left"/>
      <w:pPr>
        <w:ind w:left="720" w:hanging="360"/>
      </w:pPr>
    </w:lvl>
    <w:lvl w:ilvl="1" w:tplc="36BE6F2E" w:tentative="1">
      <w:start w:val="1"/>
      <w:numFmt w:val="lowerLetter"/>
      <w:lvlText w:val="%2."/>
      <w:lvlJc w:val="left"/>
      <w:pPr>
        <w:ind w:left="1440" w:hanging="360"/>
      </w:pPr>
    </w:lvl>
    <w:lvl w:ilvl="2" w:tplc="A89C15CE" w:tentative="1">
      <w:start w:val="1"/>
      <w:numFmt w:val="lowerRoman"/>
      <w:lvlText w:val="%3."/>
      <w:lvlJc w:val="right"/>
      <w:pPr>
        <w:ind w:left="2160" w:hanging="180"/>
      </w:pPr>
    </w:lvl>
    <w:lvl w:ilvl="3" w:tplc="BD2E01F8" w:tentative="1">
      <w:start w:val="1"/>
      <w:numFmt w:val="decimal"/>
      <w:lvlText w:val="%4."/>
      <w:lvlJc w:val="left"/>
      <w:pPr>
        <w:ind w:left="2880" w:hanging="360"/>
      </w:pPr>
    </w:lvl>
    <w:lvl w:ilvl="4" w:tplc="07603B06" w:tentative="1">
      <w:start w:val="1"/>
      <w:numFmt w:val="lowerLetter"/>
      <w:lvlText w:val="%5."/>
      <w:lvlJc w:val="left"/>
      <w:pPr>
        <w:ind w:left="3600" w:hanging="360"/>
      </w:pPr>
    </w:lvl>
    <w:lvl w:ilvl="5" w:tplc="9FE8EDE8" w:tentative="1">
      <w:start w:val="1"/>
      <w:numFmt w:val="lowerRoman"/>
      <w:lvlText w:val="%6."/>
      <w:lvlJc w:val="right"/>
      <w:pPr>
        <w:ind w:left="4320" w:hanging="180"/>
      </w:pPr>
    </w:lvl>
    <w:lvl w:ilvl="6" w:tplc="754C62DE" w:tentative="1">
      <w:start w:val="1"/>
      <w:numFmt w:val="decimal"/>
      <w:lvlText w:val="%7."/>
      <w:lvlJc w:val="left"/>
      <w:pPr>
        <w:ind w:left="5040" w:hanging="360"/>
      </w:pPr>
    </w:lvl>
    <w:lvl w:ilvl="7" w:tplc="7206E402" w:tentative="1">
      <w:start w:val="1"/>
      <w:numFmt w:val="lowerLetter"/>
      <w:lvlText w:val="%8."/>
      <w:lvlJc w:val="left"/>
      <w:pPr>
        <w:ind w:left="5760" w:hanging="360"/>
      </w:pPr>
    </w:lvl>
    <w:lvl w:ilvl="8" w:tplc="C7B27EEE" w:tentative="1">
      <w:start w:val="1"/>
      <w:numFmt w:val="lowerRoman"/>
      <w:lvlText w:val="%9."/>
      <w:lvlJc w:val="right"/>
      <w:pPr>
        <w:ind w:left="6480" w:hanging="180"/>
      </w:pPr>
    </w:lvl>
  </w:abstractNum>
  <w:abstractNum w:abstractNumId="20" w15:restartNumberingAfterBreak="0">
    <w:nsid w:val="436A7352"/>
    <w:multiLevelType w:val="hybridMultilevel"/>
    <w:tmpl w:val="E53025CE"/>
    <w:lvl w:ilvl="0" w:tplc="F5008C70">
      <w:start w:val="1"/>
      <w:numFmt w:val="bullet"/>
      <w:lvlText w:val=""/>
      <w:lvlJc w:val="left"/>
      <w:pPr>
        <w:ind w:left="360" w:hanging="360"/>
      </w:pPr>
      <w:rPr>
        <w:rFonts w:ascii="Symbol" w:hAnsi="Symbol" w:hint="default"/>
      </w:rPr>
    </w:lvl>
    <w:lvl w:ilvl="1" w:tplc="3F76F248" w:tentative="1">
      <w:start w:val="1"/>
      <w:numFmt w:val="bullet"/>
      <w:lvlText w:val="o"/>
      <w:lvlJc w:val="left"/>
      <w:pPr>
        <w:ind w:left="1080" w:hanging="360"/>
      </w:pPr>
      <w:rPr>
        <w:rFonts w:ascii="Courier New" w:hAnsi="Courier New" w:cs="Courier New" w:hint="default"/>
      </w:rPr>
    </w:lvl>
    <w:lvl w:ilvl="2" w:tplc="4906E3AA" w:tentative="1">
      <w:start w:val="1"/>
      <w:numFmt w:val="bullet"/>
      <w:lvlText w:val=""/>
      <w:lvlJc w:val="left"/>
      <w:pPr>
        <w:ind w:left="1800" w:hanging="360"/>
      </w:pPr>
      <w:rPr>
        <w:rFonts w:ascii="Wingdings" w:hAnsi="Wingdings" w:hint="default"/>
      </w:rPr>
    </w:lvl>
    <w:lvl w:ilvl="3" w:tplc="8A541C1C" w:tentative="1">
      <w:start w:val="1"/>
      <w:numFmt w:val="bullet"/>
      <w:lvlText w:val=""/>
      <w:lvlJc w:val="left"/>
      <w:pPr>
        <w:ind w:left="2520" w:hanging="360"/>
      </w:pPr>
      <w:rPr>
        <w:rFonts w:ascii="Symbol" w:hAnsi="Symbol" w:hint="default"/>
      </w:rPr>
    </w:lvl>
    <w:lvl w:ilvl="4" w:tplc="D4EAA63E" w:tentative="1">
      <w:start w:val="1"/>
      <w:numFmt w:val="bullet"/>
      <w:lvlText w:val="o"/>
      <w:lvlJc w:val="left"/>
      <w:pPr>
        <w:ind w:left="3240" w:hanging="360"/>
      </w:pPr>
      <w:rPr>
        <w:rFonts w:ascii="Courier New" w:hAnsi="Courier New" w:cs="Courier New" w:hint="default"/>
      </w:rPr>
    </w:lvl>
    <w:lvl w:ilvl="5" w:tplc="0C30FC80" w:tentative="1">
      <w:start w:val="1"/>
      <w:numFmt w:val="bullet"/>
      <w:lvlText w:val=""/>
      <w:lvlJc w:val="left"/>
      <w:pPr>
        <w:ind w:left="3960" w:hanging="360"/>
      </w:pPr>
      <w:rPr>
        <w:rFonts w:ascii="Wingdings" w:hAnsi="Wingdings" w:hint="default"/>
      </w:rPr>
    </w:lvl>
    <w:lvl w:ilvl="6" w:tplc="59300B6C" w:tentative="1">
      <w:start w:val="1"/>
      <w:numFmt w:val="bullet"/>
      <w:lvlText w:val=""/>
      <w:lvlJc w:val="left"/>
      <w:pPr>
        <w:ind w:left="4680" w:hanging="360"/>
      </w:pPr>
      <w:rPr>
        <w:rFonts w:ascii="Symbol" w:hAnsi="Symbol" w:hint="default"/>
      </w:rPr>
    </w:lvl>
    <w:lvl w:ilvl="7" w:tplc="8FA64400" w:tentative="1">
      <w:start w:val="1"/>
      <w:numFmt w:val="bullet"/>
      <w:lvlText w:val="o"/>
      <w:lvlJc w:val="left"/>
      <w:pPr>
        <w:ind w:left="5400" w:hanging="360"/>
      </w:pPr>
      <w:rPr>
        <w:rFonts w:ascii="Courier New" w:hAnsi="Courier New" w:cs="Courier New" w:hint="default"/>
      </w:rPr>
    </w:lvl>
    <w:lvl w:ilvl="8" w:tplc="1096CFC6" w:tentative="1">
      <w:start w:val="1"/>
      <w:numFmt w:val="bullet"/>
      <w:lvlText w:val=""/>
      <w:lvlJc w:val="left"/>
      <w:pPr>
        <w:ind w:left="6120" w:hanging="360"/>
      </w:pPr>
      <w:rPr>
        <w:rFonts w:ascii="Wingdings" w:hAnsi="Wingdings" w:hint="default"/>
      </w:rPr>
    </w:lvl>
  </w:abstractNum>
  <w:abstractNum w:abstractNumId="21" w15:restartNumberingAfterBreak="0">
    <w:nsid w:val="47611778"/>
    <w:multiLevelType w:val="multilevel"/>
    <w:tmpl w:val="4ACCC504"/>
    <w:lvl w:ilvl="0">
      <w:start w:val="1"/>
      <w:numFmt w:val="decimal"/>
      <w:pStyle w:val="ListDash1"/>
      <w:lvlText w:val="%1"/>
      <w:lvlJc w:val="left"/>
      <w:pPr>
        <w:ind w:left="420" w:hanging="4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49EC1F61"/>
    <w:multiLevelType w:val="hybridMultilevel"/>
    <w:tmpl w:val="22F0AFFA"/>
    <w:lvl w:ilvl="0" w:tplc="33FEFDAE">
      <w:start w:val="1"/>
      <w:numFmt w:val="bullet"/>
      <w:lvlText w:val=""/>
      <w:lvlJc w:val="left"/>
      <w:pPr>
        <w:ind w:left="720" w:hanging="360"/>
      </w:pPr>
      <w:rPr>
        <w:rFonts w:ascii="Symbol" w:hAnsi="Symbol" w:hint="default"/>
      </w:rPr>
    </w:lvl>
    <w:lvl w:ilvl="1" w:tplc="AB46240E" w:tentative="1">
      <w:start w:val="1"/>
      <w:numFmt w:val="bullet"/>
      <w:lvlText w:val="o"/>
      <w:lvlJc w:val="left"/>
      <w:pPr>
        <w:ind w:left="1440" w:hanging="360"/>
      </w:pPr>
      <w:rPr>
        <w:rFonts w:ascii="Courier New" w:hAnsi="Courier New" w:hint="default"/>
      </w:rPr>
    </w:lvl>
    <w:lvl w:ilvl="2" w:tplc="A204F188" w:tentative="1">
      <w:start w:val="1"/>
      <w:numFmt w:val="bullet"/>
      <w:lvlText w:val=""/>
      <w:lvlJc w:val="left"/>
      <w:pPr>
        <w:ind w:left="2160" w:hanging="360"/>
      </w:pPr>
      <w:rPr>
        <w:rFonts w:ascii="Wingdings" w:hAnsi="Wingdings" w:hint="default"/>
      </w:rPr>
    </w:lvl>
    <w:lvl w:ilvl="3" w:tplc="A42E19E6" w:tentative="1">
      <w:start w:val="1"/>
      <w:numFmt w:val="bullet"/>
      <w:lvlText w:val=""/>
      <w:lvlJc w:val="left"/>
      <w:pPr>
        <w:ind w:left="2880" w:hanging="360"/>
      </w:pPr>
      <w:rPr>
        <w:rFonts w:ascii="Symbol" w:hAnsi="Symbol" w:hint="default"/>
      </w:rPr>
    </w:lvl>
    <w:lvl w:ilvl="4" w:tplc="04E41A5C" w:tentative="1">
      <w:start w:val="1"/>
      <w:numFmt w:val="bullet"/>
      <w:lvlText w:val="o"/>
      <w:lvlJc w:val="left"/>
      <w:pPr>
        <w:ind w:left="3600" w:hanging="360"/>
      </w:pPr>
      <w:rPr>
        <w:rFonts w:ascii="Courier New" w:hAnsi="Courier New" w:hint="default"/>
      </w:rPr>
    </w:lvl>
    <w:lvl w:ilvl="5" w:tplc="A64661DE" w:tentative="1">
      <w:start w:val="1"/>
      <w:numFmt w:val="bullet"/>
      <w:lvlText w:val=""/>
      <w:lvlJc w:val="left"/>
      <w:pPr>
        <w:ind w:left="4320" w:hanging="360"/>
      </w:pPr>
      <w:rPr>
        <w:rFonts w:ascii="Wingdings" w:hAnsi="Wingdings" w:hint="default"/>
      </w:rPr>
    </w:lvl>
    <w:lvl w:ilvl="6" w:tplc="03B6B38A" w:tentative="1">
      <w:start w:val="1"/>
      <w:numFmt w:val="bullet"/>
      <w:lvlText w:val=""/>
      <w:lvlJc w:val="left"/>
      <w:pPr>
        <w:ind w:left="5040" w:hanging="360"/>
      </w:pPr>
      <w:rPr>
        <w:rFonts w:ascii="Symbol" w:hAnsi="Symbol" w:hint="default"/>
      </w:rPr>
    </w:lvl>
    <w:lvl w:ilvl="7" w:tplc="27540674" w:tentative="1">
      <w:start w:val="1"/>
      <w:numFmt w:val="bullet"/>
      <w:lvlText w:val="o"/>
      <w:lvlJc w:val="left"/>
      <w:pPr>
        <w:ind w:left="5760" w:hanging="360"/>
      </w:pPr>
      <w:rPr>
        <w:rFonts w:ascii="Courier New" w:hAnsi="Courier New" w:hint="default"/>
      </w:rPr>
    </w:lvl>
    <w:lvl w:ilvl="8" w:tplc="ED9654A6" w:tentative="1">
      <w:start w:val="1"/>
      <w:numFmt w:val="bullet"/>
      <w:lvlText w:val=""/>
      <w:lvlJc w:val="left"/>
      <w:pPr>
        <w:ind w:left="6480" w:hanging="360"/>
      </w:pPr>
      <w:rPr>
        <w:rFonts w:ascii="Wingdings" w:hAnsi="Wingdings" w:hint="default"/>
      </w:rPr>
    </w:lvl>
  </w:abstractNum>
  <w:abstractNum w:abstractNumId="23" w15:restartNumberingAfterBreak="0">
    <w:nsid w:val="4DEC1EC1"/>
    <w:multiLevelType w:val="hybridMultilevel"/>
    <w:tmpl w:val="928C73AA"/>
    <w:lvl w:ilvl="0" w:tplc="B15EF578">
      <w:start w:val="1"/>
      <w:numFmt w:val="bullet"/>
      <w:lvlText w:val="o"/>
      <w:lvlJc w:val="left"/>
      <w:pPr>
        <w:ind w:left="1146" w:hanging="360"/>
      </w:pPr>
      <w:rPr>
        <w:rFonts w:ascii="Courier New" w:hAnsi="Courier New" w:cs="Courier New" w:hint="default"/>
      </w:rPr>
    </w:lvl>
    <w:lvl w:ilvl="1" w:tplc="B02885D0" w:tentative="1">
      <w:start w:val="1"/>
      <w:numFmt w:val="bullet"/>
      <w:lvlText w:val="o"/>
      <w:lvlJc w:val="left"/>
      <w:pPr>
        <w:ind w:left="1866" w:hanging="360"/>
      </w:pPr>
      <w:rPr>
        <w:rFonts w:ascii="Courier New" w:hAnsi="Courier New" w:cs="Courier New" w:hint="default"/>
      </w:rPr>
    </w:lvl>
    <w:lvl w:ilvl="2" w:tplc="F91AE6A8" w:tentative="1">
      <w:start w:val="1"/>
      <w:numFmt w:val="bullet"/>
      <w:lvlText w:val=""/>
      <w:lvlJc w:val="left"/>
      <w:pPr>
        <w:ind w:left="2586" w:hanging="360"/>
      </w:pPr>
      <w:rPr>
        <w:rFonts w:ascii="Wingdings" w:hAnsi="Wingdings" w:hint="default"/>
      </w:rPr>
    </w:lvl>
    <w:lvl w:ilvl="3" w:tplc="6270CA2E" w:tentative="1">
      <w:start w:val="1"/>
      <w:numFmt w:val="bullet"/>
      <w:lvlText w:val=""/>
      <w:lvlJc w:val="left"/>
      <w:pPr>
        <w:ind w:left="3306" w:hanging="360"/>
      </w:pPr>
      <w:rPr>
        <w:rFonts w:ascii="Symbol" w:hAnsi="Symbol" w:hint="default"/>
      </w:rPr>
    </w:lvl>
    <w:lvl w:ilvl="4" w:tplc="E798329A" w:tentative="1">
      <w:start w:val="1"/>
      <w:numFmt w:val="bullet"/>
      <w:lvlText w:val="o"/>
      <w:lvlJc w:val="left"/>
      <w:pPr>
        <w:ind w:left="4026" w:hanging="360"/>
      </w:pPr>
      <w:rPr>
        <w:rFonts w:ascii="Courier New" w:hAnsi="Courier New" w:cs="Courier New" w:hint="default"/>
      </w:rPr>
    </w:lvl>
    <w:lvl w:ilvl="5" w:tplc="CD409A32" w:tentative="1">
      <w:start w:val="1"/>
      <w:numFmt w:val="bullet"/>
      <w:lvlText w:val=""/>
      <w:lvlJc w:val="left"/>
      <w:pPr>
        <w:ind w:left="4746" w:hanging="360"/>
      </w:pPr>
      <w:rPr>
        <w:rFonts w:ascii="Wingdings" w:hAnsi="Wingdings" w:hint="default"/>
      </w:rPr>
    </w:lvl>
    <w:lvl w:ilvl="6" w:tplc="F7BEF226" w:tentative="1">
      <w:start w:val="1"/>
      <w:numFmt w:val="bullet"/>
      <w:lvlText w:val=""/>
      <w:lvlJc w:val="left"/>
      <w:pPr>
        <w:ind w:left="5466" w:hanging="360"/>
      </w:pPr>
      <w:rPr>
        <w:rFonts w:ascii="Symbol" w:hAnsi="Symbol" w:hint="default"/>
      </w:rPr>
    </w:lvl>
    <w:lvl w:ilvl="7" w:tplc="50507074" w:tentative="1">
      <w:start w:val="1"/>
      <w:numFmt w:val="bullet"/>
      <w:lvlText w:val="o"/>
      <w:lvlJc w:val="left"/>
      <w:pPr>
        <w:ind w:left="6186" w:hanging="360"/>
      </w:pPr>
      <w:rPr>
        <w:rFonts w:ascii="Courier New" w:hAnsi="Courier New" w:cs="Courier New" w:hint="default"/>
      </w:rPr>
    </w:lvl>
    <w:lvl w:ilvl="8" w:tplc="9432B65A" w:tentative="1">
      <w:start w:val="1"/>
      <w:numFmt w:val="bullet"/>
      <w:lvlText w:val=""/>
      <w:lvlJc w:val="left"/>
      <w:pPr>
        <w:ind w:left="6906" w:hanging="360"/>
      </w:pPr>
      <w:rPr>
        <w:rFonts w:ascii="Wingdings" w:hAnsi="Wingdings" w:hint="default"/>
      </w:rPr>
    </w:lvl>
  </w:abstractNum>
  <w:abstractNum w:abstractNumId="24" w15:restartNumberingAfterBreak="0">
    <w:nsid w:val="59D50FBD"/>
    <w:multiLevelType w:val="hybridMultilevel"/>
    <w:tmpl w:val="0C7C49C8"/>
    <w:lvl w:ilvl="0" w:tplc="48126DE0">
      <w:start w:val="1"/>
      <w:numFmt w:val="bullet"/>
      <w:lvlText w:val=""/>
      <w:lvlJc w:val="left"/>
      <w:pPr>
        <w:ind w:left="1425" w:hanging="360"/>
      </w:pPr>
      <w:rPr>
        <w:rFonts w:ascii="Symbol" w:hAnsi="Symbol" w:hint="default"/>
      </w:rPr>
    </w:lvl>
    <w:lvl w:ilvl="1" w:tplc="C206EDC2">
      <w:start w:val="1"/>
      <w:numFmt w:val="bullet"/>
      <w:lvlText w:val="o"/>
      <w:lvlJc w:val="left"/>
      <w:pPr>
        <w:ind w:left="2145" w:hanging="360"/>
      </w:pPr>
      <w:rPr>
        <w:rFonts w:ascii="Courier New" w:hAnsi="Courier New" w:cs="Courier New" w:hint="default"/>
      </w:rPr>
    </w:lvl>
    <w:lvl w:ilvl="2" w:tplc="C0E46D94">
      <w:start w:val="1"/>
      <w:numFmt w:val="bullet"/>
      <w:lvlText w:val=""/>
      <w:lvlJc w:val="left"/>
      <w:pPr>
        <w:ind w:left="2865" w:hanging="360"/>
      </w:pPr>
      <w:rPr>
        <w:rFonts w:ascii="Wingdings" w:hAnsi="Wingdings" w:hint="default"/>
      </w:rPr>
    </w:lvl>
    <w:lvl w:ilvl="3" w:tplc="3FB67B88" w:tentative="1">
      <w:start w:val="1"/>
      <w:numFmt w:val="bullet"/>
      <w:lvlText w:val=""/>
      <w:lvlJc w:val="left"/>
      <w:pPr>
        <w:ind w:left="3585" w:hanging="360"/>
      </w:pPr>
      <w:rPr>
        <w:rFonts w:ascii="Symbol" w:hAnsi="Symbol" w:hint="default"/>
      </w:rPr>
    </w:lvl>
    <w:lvl w:ilvl="4" w:tplc="921224F6" w:tentative="1">
      <w:start w:val="1"/>
      <w:numFmt w:val="bullet"/>
      <w:lvlText w:val="o"/>
      <w:lvlJc w:val="left"/>
      <w:pPr>
        <w:ind w:left="4305" w:hanging="360"/>
      </w:pPr>
      <w:rPr>
        <w:rFonts w:ascii="Courier New" w:hAnsi="Courier New" w:cs="Courier New" w:hint="default"/>
      </w:rPr>
    </w:lvl>
    <w:lvl w:ilvl="5" w:tplc="766A52C0" w:tentative="1">
      <w:start w:val="1"/>
      <w:numFmt w:val="bullet"/>
      <w:lvlText w:val=""/>
      <w:lvlJc w:val="left"/>
      <w:pPr>
        <w:ind w:left="5025" w:hanging="360"/>
      </w:pPr>
      <w:rPr>
        <w:rFonts w:ascii="Wingdings" w:hAnsi="Wingdings" w:hint="default"/>
      </w:rPr>
    </w:lvl>
    <w:lvl w:ilvl="6" w:tplc="EADA613C" w:tentative="1">
      <w:start w:val="1"/>
      <w:numFmt w:val="bullet"/>
      <w:lvlText w:val=""/>
      <w:lvlJc w:val="left"/>
      <w:pPr>
        <w:ind w:left="5745" w:hanging="360"/>
      </w:pPr>
      <w:rPr>
        <w:rFonts w:ascii="Symbol" w:hAnsi="Symbol" w:hint="default"/>
      </w:rPr>
    </w:lvl>
    <w:lvl w:ilvl="7" w:tplc="D7C4108C" w:tentative="1">
      <w:start w:val="1"/>
      <w:numFmt w:val="bullet"/>
      <w:lvlText w:val="o"/>
      <w:lvlJc w:val="left"/>
      <w:pPr>
        <w:ind w:left="6465" w:hanging="360"/>
      </w:pPr>
      <w:rPr>
        <w:rFonts w:ascii="Courier New" w:hAnsi="Courier New" w:cs="Courier New" w:hint="default"/>
      </w:rPr>
    </w:lvl>
    <w:lvl w:ilvl="8" w:tplc="3BD6FA2C" w:tentative="1">
      <w:start w:val="1"/>
      <w:numFmt w:val="bullet"/>
      <w:lvlText w:val=""/>
      <w:lvlJc w:val="left"/>
      <w:pPr>
        <w:ind w:left="7185" w:hanging="360"/>
      </w:pPr>
      <w:rPr>
        <w:rFonts w:ascii="Wingdings" w:hAnsi="Wingdings" w:hint="default"/>
      </w:rPr>
    </w:lvl>
  </w:abstractNum>
  <w:abstractNum w:abstractNumId="25" w15:restartNumberingAfterBreak="0">
    <w:nsid w:val="5CED3300"/>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0304D0E"/>
    <w:multiLevelType w:val="hybridMultilevel"/>
    <w:tmpl w:val="C2A01DA0"/>
    <w:lvl w:ilvl="0" w:tplc="7AD82A76">
      <w:start w:val="1"/>
      <w:numFmt w:val="bullet"/>
      <w:lvlText w:val=""/>
      <w:lvlJc w:val="left"/>
      <w:pPr>
        <w:ind w:left="720" w:hanging="360"/>
      </w:pPr>
      <w:rPr>
        <w:rFonts w:ascii="Symbol" w:hAnsi="Symbol" w:hint="default"/>
      </w:rPr>
    </w:lvl>
    <w:lvl w:ilvl="1" w:tplc="3F5E58A6">
      <w:start w:val="1"/>
      <w:numFmt w:val="bullet"/>
      <w:lvlText w:val="o"/>
      <w:lvlJc w:val="left"/>
      <w:pPr>
        <w:ind w:left="1440" w:hanging="360"/>
      </w:pPr>
      <w:rPr>
        <w:rFonts w:ascii="Courier New" w:hAnsi="Courier New" w:cs="Courier New" w:hint="default"/>
      </w:rPr>
    </w:lvl>
    <w:lvl w:ilvl="2" w:tplc="534E64CA" w:tentative="1">
      <w:start w:val="1"/>
      <w:numFmt w:val="bullet"/>
      <w:lvlText w:val=""/>
      <w:lvlJc w:val="left"/>
      <w:pPr>
        <w:ind w:left="2160" w:hanging="360"/>
      </w:pPr>
      <w:rPr>
        <w:rFonts w:ascii="Wingdings" w:hAnsi="Wingdings" w:hint="default"/>
      </w:rPr>
    </w:lvl>
    <w:lvl w:ilvl="3" w:tplc="36ACD8F2" w:tentative="1">
      <w:start w:val="1"/>
      <w:numFmt w:val="bullet"/>
      <w:lvlText w:val=""/>
      <w:lvlJc w:val="left"/>
      <w:pPr>
        <w:ind w:left="2880" w:hanging="360"/>
      </w:pPr>
      <w:rPr>
        <w:rFonts w:ascii="Symbol" w:hAnsi="Symbol" w:hint="default"/>
      </w:rPr>
    </w:lvl>
    <w:lvl w:ilvl="4" w:tplc="52F8835A" w:tentative="1">
      <w:start w:val="1"/>
      <w:numFmt w:val="bullet"/>
      <w:lvlText w:val="o"/>
      <w:lvlJc w:val="left"/>
      <w:pPr>
        <w:ind w:left="3600" w:hanging="360"/>
      </w:pPr>
      <w:rPr>
        <w:rFonts w:ascii="Courier New" w:hAnsi="Courier New" w:cs="Courier New" w:hint="default"/>
      </w:rPr>
    </w:lvl>
    <w:lvl w:ilvl="5" w:tplc="83C252AE" w:tentative="1">
      <w:start w:val="1"/>
      <w:numFmt w:val="bullet"/>
      <w:lvlText w:val=""/>
      <w:lvlJc w:val="left"/>
      <w:pPr>
        <w:ind w:left="4320" w:hanging="360"/>
      </w:pPr>
      <w:rPr>
        <w:rFonts w:ascii="Wingdings" w:hAnsi="Wingdings" w:hint="default"/>
      </w:rPr>
    </w:lvl>
    <w:lvl w:ilvl="6" w:tplc="4C061806" w:tentative="1">
      <w:start w:val="1"/>
      <w:numFmt w:val="bullet"/>
      <w:lvlText w:val=""/>
      <w:lvlJc w:val="left"/>
      <w:pPr>
        <w:ind w:left="5040" w:hanging="360"/>
      </w:pPr>
      <w:rPr>
        <w:rFonts w:ascii="Symbol" w:hAnsi="Symbol" w:hint="default"/>
      </w:rPr>
    </w:lvl>
    <w:lvl w:ilvl="7" w:tplc="277296B0" w:tentative="1">
      <w:start w:val="1"/>
      <w:numFmt w:val="bullet"/>
      <w:lvlText w:val="o"/>
      <w:lvlJc w:val="left"/>
      <w:pPr>
        <w:ind w:left="5760" w:hanging="360"/>
      </w:pPr>
      <w:rPr>
        <w:rFonts w:ascii="Courier New" w:hAnsi="Courier New" w:cs="Courier New" w:hint="default"/>
      </w:rPr>
    </w:lvl>
    <w:lvl w:ilvl="8" w:tplc="6420888C" w:tentative="1">
      <w:start w:val="1"/>
      <w:numFmt w:val="bullet"/>
      <w:lvlText w:val=""/>
      <w:lvlJc w:val="left"/>
      <w:pPr>
        <w:ind w:left="6480" w:hanging="360"/>
      </w:pPr>
      <w:rPr>
        <w:rFonts w:ascii="Wingdings" w:hAnsi="Wingdings" w:hint="default"/>
      </w:rPr>
    </w:lvl>
  </w:abstractNum>
  <w:abstractNum w:abstractNumId="27" w15:restartNumberingAfterBreak="0">
    <w:nsid w:val="66D5498B"/>
    <w:multiLevelType w:val="hybridMultilevel"/>
    <w:tmpl w:val="4BA6750C"/>
    <w:lvl w:ilvl="0" w:tplc="496AC490">
      <w:start w:val="1"/>
      <w:numFmt w:val="decimal"/>
      <w:lvlText w:val="%1."/>
      <w:lvlJc w:val="left"/>
      <w:pPr>
        <w:ind w:left="360" w:hanging="360"/>
      </w:pPr>
    </w:lvl>
    <w:lvl w:ilvl="1" w:tplc="688C3562">
      <w:start w:val="1"/>
      <w:numFmt w:val="lowerLetter"/>
      <w:lvlText w:val="%2."/>
      <w:lvlJc w:val="left"/>
      <w:pPr>
        <w:ind w:left="1080" w:hanging="360"/>
      </w:pPr>
    </w:lvl>
    <w:lvl w:ilvl="2" w:tplc="7BA4C3CE" w:tentative="1">
      <w:start w:val="1"/>
      <w:numFmt w:val="lowerRoman"/>
      <w:lvlText w:val="%3."/>
      <w:lvlJc w:val="right"/>
      <w:pPr>
        <w:ind w:left="1800" w:hanging="180"/>
      </w:pPr>
    </w:lvl>
    <w:lvl w:ilvl="3" w:tplc="444C66F6" w:tentative="1">
      <w:start w:val="1"/>
      <w:numFmt w:val="decimal"/>
      <w:lvlText w:val="%4."/>
      <w:lvlJc w:val="left"/>
      <w:pPr>
        <w:ind w:left="2520" w:hanging="360"/>
      </w:pPr>
    </w:lvl>
    <w:lvl w:ilvl="4" w:tplc="71149164" w:tentative="1">
      <w:start w:val="1"/>
      <w:numFmt w:val="lowerLetter"/>
      <w:lvlText w:val="%5."/>
      <w:lvlJc w:val="left"/>
      <w:pPr>
        <w:ind w:left="3240" w:hanging="360"/>
      </w:pPr>
    </w:lvl>
    <w:lvl w:ilvl="5" w:tplc="14960F66" w:tentative="1">
      <w:start w:val="1"/>
      <w:numFmt w:val="lowerRoman"/>
      <w:lvlText w:val="%6."/>
      <w:lvlJc w:val="right"/>
      <w:pPr>
        <w:ind w:left="3960" w:hanging="180"/>
      </w:pPr>
    </w:lvl>
    <w:lvl w:ilvl="6" w:tplc="326CAE30" w:tentative="1">
      <w:start w:val="1"/>
      <w:numFmt w:val="decimal"/>
      <w:lvlText w:val="%7."/>
      <w:lvlJc w:val="left"/>
      <w:pPr>
        <w:ind w:left="4680" w:hanging="360"/>
      </w:pPr>
    </w:lvl>
    <w:lvl w:ilvl="7" w:tplc="F4529D1A" w:tentative="1">
      <w:start w:val="1"/>
      <w:numFmt w:val="lowerLetter"/>
      <w:lvlText w:val="%8."/>
      <w:lvlJc w:val="left"/>
      <w:pPr>
        <w:ind w:left="5400" w:hanging="360"/>
      </w:pPr>
    </w:lvl>
    <w:lvl w:ilvl="8" w:tplc="99EEB16E" w:tentative="1">
      <w:start w:val="1"/>
      <w:numFmt w:val="lowerRoman"/>
      <w:lvlText w:val="%9."/>
      <w:lvlJc w:val="right"/>
      <w:pPr>
        <w:ind w:left="6120" w:hanging="180"/>
      </w:pPr>
    </w:lvl>
  </w:abstractNum>
  <w:abstractNum w:abstractNumId="28" w15:restartNumberingAfterBreak="0">
    <w:nsid w:val="77071CB0"/>
    <w:multiLevelType w:val="hybridMultilevel"/>
    <w:tmpl w:val="6A769092"/>
    <w:lvl w:ilvl="0" w:tplc="9E28FB54">
      <w:start w:val="1"/>
      <w:numFmt w:val="bullet"/>
      <w:lvlText w:val=""/>
      <w:lvlJc w:val="left"/>
      <w:pPr>
        <w:tabs>
          <w:tab w:val="num" w:pos="1425"/>
        </w:tabs>
        <w:ind w:left="1425" w:hanging="360"/>
      </w:pPr>
      <w:rPr>
        <w:rFonts w:ascii="Symbol" w:hAnsi="Symbol" w:hint="default"/>
        <w:color w:val="auto"/>
      </w:rPr>
    </w:lvl>
    <w:lvl w:ilvl="1" w:tplc="8842EFC6" w:tentative="1">
      <w:start w:val="1"/>
      <w:numFmt w:val="bullet"/>
      <w:lvlText w:val="o"/>
      <w:lvlJc w:val="left"/>
      <w:pPr>
        <w:ind w:left="2505" w:hanging="360"/>
      </w:pPr>
      <w:rPr>
        <w:rFonts w:ascii="Courier New" w:hAnsi="Courier New" w:cs="Arial" w:hint="default"/>
      </w:rPr>
    </w:lvl>
    <w:lvl w:ilvl="2" w:tplc="2A3C9E40" w:tentative="1">
      <w:start w:val="1"/>
      <w:numFmt w:val="bullet"/>
      <w:lvlText w:val=""/>
      <w:lvlJc w:val="left"/>
      <w:pPr>
        <w:ind w:left="3225" w:hanging="360"/>
      </w:pPr>
      <w:rPr>
        <w:rFonts w:ascii="Wingdings" w:hAnsi="Wingdings" w:hint="default"/>
      </w:rPr>
    </w:lvl>
    <w:lvl w:ilvl="3" w:tplc="8F482F04" w:tentative="1">
      <w:start w:val="1"/>
      <w:numFmt w:val="bullet"/>
      <w:lvlText w:val=""/>
      <w:lvlJc w:val="left"/>
      <w:pPr>
        <w:ind w:left="3945" w:hanging="360"/>
      </w:pPr>
      <w:rPr>
        <w:rFonts w:ascii="Symbol" w:hAnsi="Symbol" w:hint="default"/>
      </w:rPr>
    </w:lvl>
    <w:lvl w:ilvl="4" w:tplc="3774AB64" w:tentative="1">
      <w:start w:val="1"/>
      <w:numFmt w:val="bullet"/>
      <w:lvlText w:val="o"/>
      <w:lvlJc w:val="left"/>
      <w:pPr>
        <w:ind w:left="4665" w:hanging="360"/>
      </w:pPr>
      <w:rPr>
        <w:rFonts w:ascii="Courier New" w:hAnsi="Courier New" w:cs="Arial" w:hint="default"/>
      </w:rPr>
    </w:lvl>
    <w:lvl w:ilvl="5" w:tplc="A23EBA02" w:tentative="1">
      <w:start w:val="1"/>
      <w:numFmt w:val="bullet"/>
      <w:lvlText w:val=""/>
      <w:lvlJc w:val="left"/>
      <w:pPr>
        <w:ind w:left="5385" w:hanging="360"/>
      </w:pPr>
      <w:rPr>
        <w:rFonts w:ascii="Wingdings" w:hAnsi="Wingdings" w:hint="default"/>
      </w:rPr>
    </w:lvl>
    <w:lvl w:ilvl="6" w:tplc="599C1CC6" w:tentative="1">
      <w:start w:val="1"/>
      <w:numFmt w:val="bullet"/>
      <w:lvlText w:val=""/>
      <w:lvlJc w:val="left"/>
      <w:pPr>
        <w:ind w:left="6105" w:hanging="360"/>
      </w:pPr>
      <w:rPr>
        <w:rFonts w:ascii="Symbol" w:hAnsi="Symbol" w:hint="default"/>
      </w:rPr>
    </w:lvl>
    <w:lvl w:ilvl="7" w:tplc="457AD638" w:tentative="1">
      <w:start w:val="1"/>
      <w:numFmt w:val="bullet"/>
      <w:lvlText w:val="o"/>
      <w:lvlJc w:val="left"/>
      <w:pPr>
        <w:ind w:left="6825" w:hanging="360"/>
      </w:pPr>
      <w:rPr>
        <w:rFonts w:ascii="Courier New" w:hAnsi="Courier New" w:cs="Arial" w:hint="default"/>
      </w:rPr>
    </w:lvl>
    <w:lvl w:ilvl="8" w:tplc="B8D4311A" w:tentative="1">
      <w:start w:val="1"/>
      <w:numFmt w:val="bullet"/>
      <w:lvlText w:val=""/>
      <w:lvlJc w:val="left"/>
      <w:pPr>
        <w:ind w:left="7545" w:hanging="360"/>
      </w:pPr>
      <w:rPr>
        <w:rFonts w:ascii="Wingdings" w:hAnsi="Wingdings" w:hint="default"/>
      </w:rPr>
    </w:lvl>
  </w:abstractNum>
  <w:abstractNum w:abstractNumId="29" w15:restartNumberingAfterBreak="0">
    <w:nsid w:val="7FD31D9F"/>
    <w:multiLevelType w:val="hybridMultilevel"/>
    <w:tmpl w:val="07C0B718"/>
    <w:lvl w:ilvl="0" w:tplc="DD20A6F4">
      <w:start w:val="1"/>
      <w:numFmt w:val="bullet"/>
      <w:lvlText w:val=""/>
      <w:lvlJc w:val="left"/>
      <w:pPr>
        <w:ind w:left="720" w:hanging="360"/>
      </w:pPr>
      <w:rPr>
        <w:rFonts w:ascii="Symbol" w:hAnsi="Symbol" w:hint="default"/>
      </w:rPr>
    </w:lvl>
    <w:lvl w:ilvl="1" w:tplc="4798EC4E">
      <w:start w:val="1"/>
      <w:numFmt w:val="decimal"/>
      <w:lvlText w:val="%2."/>
      <w:lvlJc w:val="left"/>
      <w:pPr>
        <w:ind w:left="1440" w:hanging="360"/>
      </w:pPr>
    </w:lvl>
    <w:lvl w:ilvl="2" w:tplc="2C82E2D4">
      <w:start w:val="1"/>
      <w:numFmt w:val="lowerRoman"/>
      <w:lvlText w:val="%3."/>
      <w:lvlJc w:val="right"/>
      <w:pPr>
        <w:ind w:left="2160" w:hanging="180"/>
      </w:pPr>
    </w:lvl>
    <w:lvl w:ilvl="3" w:tplc="6CE8719C">
      <w:numFmt w:val="bullet"/>
      <w:lvlText w:val="•"/>
      <w:lvlJc w:val="left"/>
      <w:pPr>
        <w:ind w:left="2880" w:hanging="360"/>
      </w:pPr>
      <w:rPr>
        <w:rFonts w:ascii="Calibri" w:eastAsia="Calibri" w:hAnsi="Calibri" w:cs="Times New Roman" w:hint="default"/>
      </w:rPr>
    </w:lvl>
    <w:lvl w:ilvl="4" w:tplc="D556D880">
      <w:numFmt w:val="bullet"/>
      <w:lvlText w:val="-"/>
      <w:lvlJc w:val="left"/>
      <w:pPr>
        <w:ind w:left="3600" w:hanging="360"/>
      </w:pPr>
      <w:rPr>
        <w:rFonts w:ascii="Calibri" w:eastAsia="Calibri" w:hAnsi="Calibri" w:cs="Times New Roman" w:hint="default"/>
      </w:rPr>
    </w:lvl>
    <w:lvl w:ilvl="5" w:tplc="2210244E" w:tentative="1">
      <w:start w:val="1"/>
      <w:numFmt w:val="lowerRoman"/>
      <w:lvlText w:val="%6."/>
      <w:lvlJc w:val="right"/>
      <w:pPr>
        <w:ind w:left="4320" w:hanging="180"/>
      </w:pPr>
    </w:lvl>
    <w:lvl w:ilvl="6" w:tplc="29FE5816" w:tentative="1">
      <w:start w:val="1"/>
      <w:numFmt w:val="decimal"/>
      <w:lvlText w:val="%7."/>
      <w:lvlJc w:val="left"/>
      <w:pPr>
        <w:ind w:left="5040" w:hanging="360"/>
      </w:pPr>
    </w:lvl>
    <w:lvl w:ilvl="7" w:tplc="CE5C4FF6" w:tentative="1">
      <w:start w:val="1"/>
      <w:numFmt w:val="lowerLetter"/>
      <w:lvlText w:val="%8."/>
      <w:lvlJc w:val="left"/>
      <w:pPr>
        <w:ind w:left="5760" w:hanging="360"/>
      </w:pPr>
    </w:lvl>
    <w:lvl w:ilvl="8" w:tplc="F82E8E8E" w:tentative="1">
      <w:start w:val="1"/>
      <w:numFmt w:val="lowerRoman"/>
      <w:lvlText w:val="%9."/>
      <w:lvlJc w:val="right"/>
      <w:pPr>
        <w:ind w:left="6480" w:hanging="180"/>
      </w:pPr>
    </w:lvl>
  </w:abstractNum>
  <w:num w:numId="1">
    <w:abstractNumId w:val="16"/>
  </w:num>
  <w:num w:numId="2">
    <w:abstractNumId w:val="12"/>
  </w:num>
  <w:num w:numId="3">
    <w:abstractNumId w:val="3"/>
  </w:num>
  <w:num w:numId="4">
    <w:abstractNumId w:val="21"/>
  </w:num>
  <w:num w:numId="5">
    <w:abstractNumId w:val="6"/>
  </w:num>
  <w:num w:numId="6">
    <w:abstractNumId w:val="13"/>
  </w:num>
  <w:num w:numId="7">
    <w:abstractNumId w:val="17"/>
  </w:num>
  <w:num w:numId="8">
    <w:abstractNumId w:val="28"/>
  </w:num>
  <w:num w:numId="9">
    <w:abstractNumId w:val="9"/>
  </w:num>
  <w:num w:numId="10">
    <w:abstractNumId w:val="22"/>
  </w:num>
  <w:num w:numId="11">
    <w:abstractNumId w:val="24"/>
  </w:num>
  <w:num w:numId="12">
    <w:abstractNumId w:val="11"/>
  </w:num>
  <w:num w:numId="13">
    <w:abstractNumId w:val="2"/>
  </w:num>
  <w:num w:numId="14">
    <w:abstractNumId w:val="0"/>
  </w:num>
  <w:num w:numId="15">
    <w:abstractNumId w:val="8"/>
  </w:num>
  <w:num w:numId="16">
    <w:abstractNumId w:val="26"/>
  </w:num>
  <w:num w:numId="17">
    <w:abstractNumId w:val="19"/>
  </w:num>
  <w:num w:numId="18">
    <w:abstractNumId w:val="23"/>
  </w:num>
  <w:num w:numId="19">
    <w:abstractNumId w:val="7"/>
  </w:num>
  <w:num w:numId="20">
    <w:abstractNumId w:val="4"/>
  </w:num>
  <w:num w:numId="21">
    <w:abstractNumId w:val="10"/>
  </w:num>
  <w:num w:numId="22">
    <w:abstractNumId w:val="5"/>
  </w:num>
  <w:num w:numId="23">
    <w:abstractNumId w:val="14"/>
  </w:num>
  <w:num w:numId="24">
    <w:abstractNumId w:val="18"/>
  </w:num>
  <w:num w:numId="25">
    <w:abstractNumId w:val="29"/>
  </w:num>
  <w:num w:numId="26">
    <w:abstractNumId w:val="20"/>
  </w:num>
  <w:num w:numId="27">
    <w:abstractNumId w:val="15"/>
  </w:num>
  <w:num w:numId="28">
    <w:abstractNumId w:val="1"/>
  </w:num>
  <w:num w:numId="29">
    <w:abstractNumId w:val="27"/>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08"/>
  <w:hyphenationZone w:val="425"/>
  <w:drawingGridHorizontalSpacing w:val="110"/>
  <w:displayHorizontalDrawingGridEvery w:val="2"/>
  <w:characterSpacingControl w:val="doNotCompress"/>
  <w:hdrShapeDefaults>
    <o:shapedefaults v:ext="edit" spidmax="3080"/>
    <o:shapelayout v:ext="edit">
      <o:idmap v:ext="edit" data="2,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016"/>
    <w:rsid w:val="000C31BE"/>
    <w:rsid w:val="00246721"/>
    <w:rsid w:val="004C4167"/>
    <w:rsid w:val="00906016"/>
    <w:rsid w:val="00A6314A"/>
    <w:rsid w:val="00AB419C"/>
    <w:rsid w:val="00CD6209"/>
    <w:rsid w:val="00DA2786"/>
    <w:rsid w:val="00F92EF7"/>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3080"/>
    <o:shapelayout v:ext="edit">
      <o:idmap v:ext="edit" data="1"/>
    </o:shapelayout>
  </w:shapeDefaults>
  <w:decimalSymbol w:val=","/>
  <w:listSeparator w:val=";"/>
  <w14:docId w14:val="42A72BB7"/>
  <w15:docId w15:val="{4F14717B-BB31-4C4F-B0DB-ABF3ADF5B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mk-MK" w:eastAsia="mk-M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qFormat/>
    <w:rsid w:val="00097972"/>
    <w:pPr>
      <w:spacing w:after="200" w:line="276" w:lineRule="auto"/>
      <w:jc w:val="both"/>
    </w:pPr>
    <w:rPr>
      <w:sz w:val="22"/>
      <w:szCs w:val="22"/>
      <w:lang w:val="en-GB" w:eastAsia="en-US"/>
    </w:rPr>
  </w:style>
  <w:style w:type="paragraph" w:styleId="Heading1">
    <w:name w:val="heading 1"/>
    <w:basedOn w:val="Normal"/>
    <w:next w:val="Normal"/>
    <w:link w:val="Heading1Char"/>
    <w:uiPriority w:val="9"/>
    <w:qFormat/>
    <w:rsid w:val="00097972"/>
    <w:pPr>
      <w:keepNext/>
      <w:spacing w:before="240" w:after="60"/>
      <w:outlineLvl w:val="0"/>
    </w:pPr>
    <w:rPr>
      <w:rFonts w:eastAsia="Times New Roman"/>
      <w:b/>
      <w:bCs/>
      <w:i/>
      <w:color w:val="1F4E79"/>
      <w:kern w:val="32"/>
      <w:sz w:val="40"/>
      <w:szCs w:val="32"/>
    </w:rPr>
  </w:style>
  <w:style w:type="paragraph" w:styleId="Heading2">
    <w:name w:val="heading 2"/>
    <w:basedOn w:val="Normal"/>
    <w:next w:val="Normal"/>
    <w:link w:val="Heading2Char"/>
    <w:uiPriority w:val="9"/>
    <w:qFormat/>
    <w:rsid w:val="00097972"/>
    <w:pPr>
      <w:keepNext/>
      <w:spacing w:before="240" w:after="60"/>
      <w:outlineLvl w:val="1"/>
    </w:pPr>
    <w:rPr>
      <w:rFonts w:eastAsia="Times New Roman"/>
      <w:b/>
      <w:bCs/>
      <w:i/>
      <w:iCs/>
      <w:color w:val="1F4E79"/>
      <w:sz w:val="32"/>
      <w:szCs w:val="28"/>
    </w:rPr>
  </w:style>
  <w:style w:type="paragraph" w:styleId="Heading3">
    <w:name w:val="heading 3"/>
    <w:basedOn w:val="Normal"/>
    <w:next w:val="Normal"/>
    <w:link w:val="Heading3Char"/>
    <w:uiPriority w:val="9"/>
    <w:qFormat/>
    <w:rsid w:val="00097972"/>
    <w:pPr>
      <w:keepNext/>
      <w:spacing w:before="240" w:after="60"/>
      <w:outlineLvl w:val="2"/>
    </w:pPr>
    <w:rPr>
      <w:rFonts w:eastAsia="Times New Roman"/>
      <w:b/>
      <w:bCs/>
      <w:sz w:val="28"/>
      <w:szCs w:val="26"/>
    </w:rPr>
  </w:style>
  <w:style w:type="paragraph" w:styleId="Heading4">
    <w:name w:val="heading 4"/>
    <w:basedOn w:val="Normal"/>
    <w:next w:val="Normal"/>
    <w:link w:val="Heading4Char"/>
    <w:uiPriority w:val="9"/>
    <w:qFormat/>
    <w:rsid w:val="00097972"/>
    <w:pPr>
      <w:keepNext/>
      <w:spacing w:before="240" w:after="60"/>
      <w:outlineLvl w:val="3"/>
    </w:pPr>
    <w:rPr>
      <w:rFonts w:eastAsia="Times New Roman"/>
      <w:b/>
      <w:bCs/>
      <w:sz w:val="24"/>
      <w:szCs w:val="28"/>
    </w:rPr>
  </w:style>
  <w:style w:type="paragraph" w:styleId="Heading5">
    <w:name w:val="heading 5"/>
    <w:basedOn w:val="Normal"/>
    <w:next w:val="Normal"/>
    <w:link w:val="Heading5Char"/>
    <w:uiPriority w:val="9"/>
    <w:qFormat/>
    <w:rsid w:val="00B26BC2"/>
    <w:pPr>
      <w:spacing w:before="240" w:after="60"/>
      <w:outlineLvl w:val="4"/>
    </w:pPr>
    <w:rPr>
      <w:rFonts w:eastAsia="Times New Roman"/>
      <w:b/>
      <w:bCs/>
      <w:iCs/>
      <w:color w:val="1F4E79"/>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AA2"/>
    <w:pPr>
      <w:tabs>
        <w:tab w:val="center" w:pos="4536"/>
        <w:tab w:val="right" w:pos="9072"/>
      </w:tabs>
    </w:pPr>
  </w:style>
  <w:style w:type="character" w:customStyle="1" w:styleId="HeaderChar">
    <w:name w:val="Header Char"/>
    <w:link w:val="Header"/>
    <w:uiPriority w:val="99"/>
    <w:rsid w:val="007F3AA2"/>
    <w:rPr>
      <w:sz w:val="22"/>
      <w:szCs w:val="22"/>
      <w:lang w:val="en-GB" w:eastAsia="en-US"/>
    </w:rPr>
  </w:style>
  <w:style w:type="paragraph" w:styleId="Footer">
    <w:name w:val="footer"/>
    <w:basedOn w:val="Normal"/>
    <w:link w:val="FooterChar"/>
    <w:uiPriority w:val="99"/>
    <w:unhideWhenUsed/>
    <w:rsid w:val="007F3AA2"/>
    <w:pPr>
      <w:tabs>
        <w:tab w:val="center" w:pos="4536"/>
        <w:tab w:val="right" w:pos="9072"/>
      </w:tabs>
    </w:pPr>
  </w:style>
  <w:style w:type="character" w:customStyle="1" w:styleId="FooterChar">
    <w:name w:val="Footer Char"/>
    <w:link w:val="Footer"/>
    <w:uiPriority w:val="99"/>
    <w:rsid w:val="007F3AA2"/>
    <w:rPr>
      <w:sz w:val="22"/>
      <w:szCs w:val="22"/>
      <w:lang w:val="en-GB" w:eastAsia="en-US"/>
    </w:rPr>
  </w:style>
  <w:style w:type="paragraph" w:styleId="BalloonText">
    <w:name w:val="Balloon Text"/>
    <w:basedOn w:val="Normal"/>
    <w:link w:val="BalloonTextChar"/>
    <w:uiPriority w:val="99"/>
    <w:semiHidden/>
    <w:unhideWhenUsed/>
    <w:rsid w:val="007F3AA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F3AA2"/>
    <w:rPr>
      <w:rFonts w:ascii="Tahoma" w:hAnsi="Tahoma" w:cs="Tahoma"/>
      <w:sz w:val="16"/>
      <w:szCs w:val="16"/>
      <w:lang w:val="en-GB" w:eastAsia="en-US"/>
    </w:rPr>
  </w:style>
  <w:style w:type="character" w:styleId="Hyperlink">
    <w:name w:val="Hyperlink"/>
    <w:uiPriority w:val="99"/>
    <w:rsid w:val="007F3AA2"/>
    <w:rPr>
      <w:color w:val="0000FF"/>
      <w:u w:val="single"/>
    </w:rPr>
  </w:style>
  <w:style w:type="paragraph" w:customStyle="1" w:styleId="Gemiddeldearcering1-accent11">
    <w:name w:val="Gemiddelde arcering 1 - accent 11"/>
    <w:uiPriority w:val="1"/>
    <w:qFormat/>
    <w:rsid w:val="00D71716"/>
    <w:rPr>
      <w:sz w:val="22"/>
      <w:szCs w:val="22"/>
      <w:lang w:val="en-GB" w:eastAsia="en-US"/>
    </w:rPr>
  </w:style>
  <w:style w:type="paragraph" w:styleId="DocumentMap">
    <w:name w:val="Document Map"/>
    <w:basedOn w:val="Normal"/>
    <w:semiHidden/>
    <w:rsid w:val="00BD13B8"/>
    <w:pPr>
      <w:shd w:val="clear" w:color="auto" w:fill="000080"/>
    </w:pPr>
    <w:rPr>
      <w:rFonts w:ascii="Tahoma" w:hAnsi="Tahoma" w:cs="Tahoma"/>
      <w:sz w:val="20"/>
      <w:szCs w:val="20"/>
    </w:rPr>
  </w:style>
  <w:style w:type="paragraph" w:customStyle="1" w:styleId="TEXTEINFO">
    <w:name w:val="TEXTE INFO."/>
    <w:basedOn w:val="Normal"/>
    <w:rsid w:val="00744443"/>
    <w:pPr>
      <w:spacing w:after="80" w:line="240" w:lineRule="auto"/>
    </w:pPr>
    <w:rPr>
      <w:rFonts w:ascii="Helvetica" w:eastAsia="Times New Roman" w:hAnsi="Helvetica"/>
      <w:color w:val="000080"/>
      <w:sz w:val="18"/>
      <w:szCs w:val="24"/>
      <w:lang w:val="en-US" w:eastAsia="fr-FR"/>
    </w:rPr>
  </w:style>
  <w:style w:type="character" w:customStyle="1" w:styleId="Heading1Char">
    <w:name w:val="Heading 1 Char"/>
    <w:link w:val="Heading1"/>
    <w:uiPriority w:val="9"/>
    <w:rsid w:val="00097972"/>
    <w:rPr>
      <w:rFonts w:ascii="Calibri" w:eastAsia="Times New Roman" w:hAnsi="Calibri"/>
      <w:b/>
      <w:bCs/>
      <w:i/>
      <w:color w:val="1F4E79"/>
      <w:kern w:val="32"/>
      <w:sz w:val="40"/>
      <w:szCs w:val="32"/>
      <w:lang w:val="en-GB" w:eastAsia="en-US"/>
    </w:rPr>
  </w:style>
  <w:style w:type="character" w:customStyle="1" w:styleId="Heading3Char">
    <w:name w:val="Heading 3 Char"/>
    <w:link w:val="Heading3"/>
    <w:uiPriority w:val="9"/>
    <w:rsid w:val="00097972"/>
    <w:rPr>
      <w:rFonts w:ascii="Calibri" w:eastAsia="Times New Roman" w:hAnsi="Calibri" w:cs="Times New Roman"/>
      <w:b/>
      <w:bCs/>
      <w:sz w:val="28"/>
      <w:szCs w:val="26"/>
      <w:lang w:val="en-GB" w:eastAsia="en-US"/>
    </w:rPr>
  </w:style>
  <w:style w:type="paragraph" w:customStyle="1" w:styleId="Default">
    <w:name w:val="Default"/>
    <w:rsid w:val="001826B6"/>
    <w:rPr>
      <w:rFonts w:ascii="Times New Roman" w:eastAsia="Times New Roman" w:hAnsi="Times New Roman"/>
      <w:snapToGrid w:val="0"/>
      <w:color w:val="000000"/>
      <w:sz w:val="24"/>
      <w:lang w:val="en-GB" w:eastAsia="en-US"/>
    </w:rPr>
  </w:style>
  <w:style w:type="paragraph" w:styleId="BodyTextIndent2">
    <w:name w:val="Body Text Indent 2"/>
    <w:basedOn w:val="Normal"/>
    <w:link w:val="BodyTextIndent2Char"/>
    <w:rsid w:val="001826B6"/>
    <w:pPr>
      <w:widowControl w:val="0"/>
      <w:spacing w:after="0" w:line="240" w:lineRule="auto"/>
      <w:ind w:left="1134" w:hanging="414"/>
    </w:pPr>
    <w:rPr>
      <w:rFonts w:ascii="Arial" w:eastAsia="Times New Roman" w:hAnsi="Arial"/>
      <w:sz w:val="24"/>
      <w:szCs w:val="20"/>
      <w:lang w:eastAsia="en-GB"/>
    </w:rPr>
  </w:style>
  <w:style w:type="character" w:customStyle="1" w:styleId="BodyTextIndent2Char">
    <w:name w:val="Body Text Indent 2 Char"/>
    <w:link w:val="BodyTextIndent2"/>
    <w:rsid w:val="001826B6"/>
    <w:rPr>
      <w:rFonts w:ascii="Arial" w:eastAsia="Times New Roman" w:hAnsi="Arial"/>
      <w:sz w:val="24"/>
      <w:lang w:val="en-GB" w:eastAsia="en-GB"/>
    </w:rPr>
  </w:style>
  <w:style w:type="paragraph" w:styleId="TOC1">
    <w:name w:val="toc 1"/>
    <w:basedOn w:val="Normal"/>
    <w:next w:val="Normal"/>
    <w:uiPriority w:val="39"/>
    <w:rsid w:val="00F02ADC"/>
    <w:pPr>
      <w:widowControl w:val="0"/>
      <w:tabs>
        <w:tab w:val="left" w:pos="709"/>
      </w:tabs>
      <w:spacing w:before="200" w:after="120" w:line="240" w:lineRule="auto"/>
      <w:ind w:left="425" w:hanging="425"/>
    </w:pPr>
    <w:rPr>
      <w:rFonts w:eastAsia="Times New Roman"/>
      <w:b/>
      <w:sz w:val="24"/>
      <w:szCs w:val="20"/>
      <w:lang w:eastAsia="en-GB"/>
    </w:rPr>
  </w:style>
  <w:style w:type="paragraph" w:styleId="BodyText2">
    <w:name w:val="Body Text 2"/>
    <w:basedOn w:val="Normal"/>
    <w:link w:val="BodyText2Char"/>
    <w:rsid w:val="001826B6"/>
    <w:pPr>
      <w:widowControl w:val="0"/>
      <w:spacing w:after="0" w:line="240" w:lineRule="auto"/>
      <w:ind w:left="720"/>
    </w:pPr>
    <w:rPr>
      <w:rFonts w:ascii="Times New Roman" w:eastAsia="Times New Roman" w:hAnsi="Times New Roman"/>
      <w:i/>
      <w:sz w:val="24"/>
      <w:szCs w:val="20"/>
      <w:lang w:eastAsia="en-GB"/>
    </w:rPr>
  </w:style>
  <w:style w:type="character" w:customStyle="1" w:styleId="BodyText2Char">
    <w:name w:val="Body Text 2 Char"/>
    <w:link w:val="BodyText2"/>
    <w:rsid w:val="001826B6"/>
    <w:rPr>
      <w:rFonts w:ascii="Times New Roman" w:eastAsia="Times New Roman" w:hAnsi="Times New Roman"/>
      <w:i/>
      <w:sz w:val="24"/>
      <w:lang w:val="en-GB" w:eastAsia="en-GB"/>
    </w:rPr>
  </w:style>
  <w:style w:type="paragraph" w:styleId="BodyText">
    <w:name w:val="Body Text"/>
    <w:basedOn w:val="Normal"/>
    <w:link w:val="BodyTextChar"/>
    <w:rsid w:val="001826B6"/>
    <w:pPr>
      <w:widowControl w:val="0"/>
      <w:spacing w:after="0" w:line="240" w:lineRule="auto"/>
    </w:pPr>
    <w:rPr>
      <w:rFonts w:ascii="Times New Roman" w:eastAsia="Times New Roman" w:hAnsi="Times New Roman"/>
      <w:b/>
      <w:i/>
      <w:sz w:val="24"/>
      <w:szCs w:val="20"/>
      <w:u w:val="single"/>
      <w:lang w:eastAsia="en-GB"/>
    </w:rPr>
  </w:style>
  <w:style w:type="character" w:customStyle="1" w:styleId="BodyTextChar">
    <w:name w:val="Body Text Char"/>
    <w:link w:val="BodyText"/>
    <w:rsid w:val="001826B6"/>
    <w:rPr>
      <w:rFonts w:ascii="Times New Roman" w:eastAsia="Times New Roman" w:hAnsi="Times New Roman"/>
      <w:b/>
      <w:i/>
      <w:sz w:val="24"/>
      <w:u w:val="single"/>
      <w:lang w:val="en-GB" w:eastAsia="en-GB"/>
    </w:rPr>
  </w:style>
  <w:style w:type="paragraph" w:styleId="FootnoteText">
    <w:name w:val="footnote text"/>
    <w:basedOn w:val="Normal"/>
    <w:link w:val="FootnoteTextChar"/>
    <w:uiPriority w:val="99"/>
    <w:semiHidden/>
    <w:rsid w:val="001826B6"/>
    <w:pPr>
      <w:spacing w:after="0" w:line="240" w:lineRule="auto"/>
    </w:pPr>
    <w:rPr>
      <w:rFonts w:ascii="Arial" w:eastAsia="Times New Roman" w:hAnsi="Arial"/>
      <w:sz w:val="20"/>
      <w:szCs w:val="20"/>
      <w:lang w:eastAsia="fi-FI"/>
    </w:rPr>
  </w:style>
  <w:style w:type="character" w:customStyle="1" w:styleId="FootnoteTextChar">
    <w:name w:val="Footnote Text Char"/>
    <w:link w:val="FootnoteText"/>
    <w:uiPriority w:val="99"/>
    <w:semiHidden/>
    <w:rsid w:val="001826B6"/>
    <w:rPr>
      <w:rFonts w:ascii="Arial" w:eastAsia="Times New Roman" w:hAnsi="Arial" w:cs="Arial"/>
      <w:lang w:val="en-GB" w:eastAsia="fi-FI"/>
    </w:rPr>
  </w:style>
  <w:style w:type="character" w:styleId="FootnoteReference">
    <w:name w:val="footnote reference"/>
    <w:semiHidden/>
    <w:rsid w:val="001826B6"/>
    <w:rPr>
      <w:vertAlign w:val="superscript"/>
    </w:rPr>
  </w:style>
  <w:style w:type="character" w:customStyle="1" w:styleId="Heading2Char">
    <w:name w:val="Heading 2 Char"/>
    <w:link w:val="Heading2"/>
    <w:uiPriority w:val="9"/>
    <w:rsid w:val="00097972"/>
    <w:rPr>
      <w:rFonts w:ascii="Calibri" w:eastAsia="Times New Roman" w:hAnsi="Calibri" w:cs="Times New Roman"/>
      <w:b/>
      <w:bCs/>
      <w:i/>
      <w:iCs/>
      <w:color w:val="1F4E79"/>
      <w:sz w:val="32"/>
      <w:szCs w:val="28"/>
      <w:lang w:val="en-GB" w:eastAsia="en-US"/>
    </w:rPr>
  </w:style>
  <w:style w:type="character" w:customStyle="1" w:styleId="Heading4Char">
    <w:name w:val="Heading 4 Char"/>
    <w:link w:val="Heading4"/>
    <w:uiPriority w:val="9"/>
    <w:rsid w:val="00097972"/>
    <w:rPr>
      <w:rFonts w:ascii="Calibri" w:eastAsia="Times New Roman" w:hAnsi="Calibri" w:cs="Times New Roman"/>
      <w:b/>
      <w:bCs/>
      <w:sz w:val="24"/>
      <w:szCs w:val="28"/>
      <w:lang w:val="en-GB" w:eastAsia="en-US"/>
    </w:rPr>
  </w:style>
  <w:style w:type="character" w:customStyle="1" w:styleId="Heading5Char">
    <w:name w:val="Heading 5 Char"/>
    <w:link w:val="Heading5"/>
    <w:uiPriority w:val="9"/>
    <w:rsid w:val="00B26BC2"/>
    <w:rPr>
      <w:rFonts w:ascii="Calibri" w:eastAsia="Times New Roman" w:hAnsi="Calibri" w:cs="Times New Roman"/>
      <w:b/>
      <w:bCs/>
      <w:iCs/>
      <w:color w:val="1F4E79"/>
      <w:sz w:val="24"/>
      <w:szCs w:val="26"/>
      <w:lang w:val="en-GB" w:eastAsia="en-US"/>
    </w:rPr>
  </w:style>
  <w:style w:type="paragraph" w:customStyle="1" w:styleId="TOCHeading1">
    <w:name w:val="TOC Heading1"/>
    <w:basedOn w:val="Heading1"/>
    <w:next w:val="Normal"/>
    <w:uiPriority w:val="39"/>
    <w:unhideWhenUsed/>
    <w:qFormat/>
    <w:rsid w:val="00D83E4C"/>
    <w:pPr>
      <w:keepLines/>
      <w:spacing w:after="0" w:line="259" w:lineRule="auto"/>
      <w:jc w:val="left"/>
      <w:outlineLvl w:val="9"/>
    </w:pPr>
    <w:rPr>
      <w:rFonts w:ascii="Calibri Light" w:hAnsi="Calibri Light"/>
      <w:b w:val="0"/>
      <w:bCs w:val="0"/>
      <w:i w:val="0"/>
      <w:color w:val="2E74B5"/>
      <w:kern w:val="0"/>
      <w:sz w:val="32"/>
      <w:lang w:val="en-US"/>
    </w:rPr>
  </w:style>
  <w:style w:type="paragraph" w:styleId="TOC2">
    <w:name w:val="toc 2"/>
    <w:basedOn w:val="Normal"/>
    <w:next w:val="Normal"/>
    <w:autoRedefine/>
    <w:uiPriority w:val="39"/>
    <w:unhideWhenUsed/>
    <w:rsid w:val="00D83E4C"/>
    <w:pPr>
      <w:spacing w:after="60"/>
      <w:ind w:left="221"/>
    </w:pPr>
  </w:style>
  <w:style w:type="paragraph" w:styleId="TOC3">
    <w:name w:val="toc 3"/>
    <w:basedOn w:val="Normal"/>
    <w:next w:val="Normal"/>
    <w:autoRedefine/>
    <w:uiPriority w:val="39"/>
    <w:unhideWhenUsed/>
    <w:rsid w:val="00D83E4C"/>
    <w:pPr>
      <w:spacing w:after="60"/>
      <w:ind w:left="442"/>
    </w:pPr>
  </w:style>
  <w:style w:type="paragraph" w:styleId="TOC4">
    <w:name w:val="toc 4"/>
    <w:basedOn w:val="Normal"/>
    <w:next w:val="Normal"/>
    <w:autoRedefine/>
    <w:uiPriority w:val="39"/>
    <w:unhideWhenUsed/>
    <w:rsid w:val="00D83E4C"/>
    <w:pPr>
      <w:spacing w:after="60"/>
      <w:ind w:left="658"/>
    </w:pPr>
  </w:style>
  <w:style w:type="paragraph" w:customStyle="1" w:styleId="Gemiddeldraster1-accent21">
    <w:name w:val="Gemiddeld raster 1 - accent 21"/>
    <w:basedOn w:val="Normal"/>
    <w:uiPriority w:val="34"/>
    <w:qFormat/>
    <w:rsid w:val="001F0811"/>
    <w:pPr>
      <w:spacing w:after="160" w:line="259" w:lineRule="auto"/>
      <w:ind w:left="720"/>
      <w:contextualSpacing/>
      <w:jc w:val="left"/>
    </w:pPr>
    <w:rPr>
      <w:lang w:val="es-ES"/>
    </w:rPr>
  </w:style>
  <w:style w:type="character" w:styleId="CommentReference">
    <w:name w:val="annotation reference"/>
    <w:uiPriority w:val="99"/>
    <w:semiHidden/>
    <w:unhideWhenUsed/>
    <w:rsid w:val="00C21F8B"/>
    <w:rPr>
      <w:sz w:val="16"/>
      <w:szCs w:val="16"/>
    </w:rPr>
  </w:style>
  <w:style w:type="paragraph" w:styleId="CommentText">
    <w:name w:val="annotation text"/>
    <w:basedOn w:val="Normal"/>
    <w:link w:val="CommentTextChar"/>
    <w:uiPriority w:val="99"/>
    <w:unhideWhenUsed/>
    <w:rsid w:val="00C21F8B"/>
    <w:rPr>
      <w:sz w:val="20"/>
      <w:szCs w:val="20"/>
    </w:rPr>
  </w:style>
  <w:style w:type="character" w:customStyle="1" w:styleId="CommentTextChar">
    <w:name w:val="Comment Text Char"/>
    <w:link w:val="CommentText"/>
    <w:uiPriority w:val="99"/>
    <w:rsid w:val="00C21F8B"/>
    <w:rPr>
      <w:lang w:val="en-GB" w:eastAsia="en-US"/>
    </w:rPr>
  </w:style>
  <w:style w:type="paragraph" w:styleId="CommentSubject">
    <w:name w:val="annotation subject"/>
    <w:basedOn w:val="CommentText"/>
    <w:next w:val="CommentText"/>
    <w:link w:val="CommentSubjectChar"/>
    <w:uiPriority w:val="99"/>
    <w:semiHidden/>
    <w:unhideWhenUsed/>
    <w:rsid w:val="00C21F8B"/>
    <w:rPr>
      <w:b/>
      <w:bCs/>
    </w:rPr>
  </w:style>
  <w:style w:type="character" w:customStyle="1" w:styleId="CommentSubjectChar">
    <w:name w:val="Comment Subject Char"/>
    <w:link w:val="CommentSubject"/>
    <w:uiPriority w:val="99"/>
    <w:semiHidden/>
    <w:rsid w:val="00C21F8B"/>
    <w:rPr>
      <w:b/>
      <w:bCs/>
      <w:lang w:val="en-GB" w:eastAsia="en-US"/>
    </w:rPr>
  </w:style>
  <w:style w:type="table" w:styleId="TableGrid">
    <w:name w:val="Table Grid"/>
    <w:basedOn w:val="TableNormal"/>
    <w:uiPriority w:val="59"/>
    <w:rsid w:val="00512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2pt">
    <w:name w:val="Style 12 pt"/>
    <w:rsid w:val="00937CE3"/>
    <w:rPr>
      <w:b/>
      <w:sz w:val="24"/>
    </w:rPr>
  </w:style>
  <w:style w:type="paragraph" w:styleId="NormalWeb">
    <w:name w:val="Normal (Web)"/>
    <w:basedOn w:val="Normal"/>
    <w:uiPriority w:val="99"/>
    <w:rsid w:val="00F75B7C"/>
    <w:pPr>
      <w:spacing w:beforeLines="1" w:afterLines="1" w:line="240" w:lineRule="auto"/>
      <w:jc w:val="left"/>
    </w:pPr>
    <w:rPr>
      <w:rFonts w:ascii="Times" w:hAnsi="Times"/>
      <w:sz w:val="20"/>
      <w:szCs w:val="20"/>
    </w:rPr>
  </w:style>
  <w:style w:type="paragraph" w:customStyle="1" w:styleId="Kleurrijkelijst-accent11">
    <w:name w:val="Kleurrijke lijst - accent 11"/>
    <w:basedOn w:val="Normal"/>
    <w:link w:val="ColorfulList-Accent1Char"/>
    <w:uiPriority w:val="34"/>
    <w:qFormat/>
    <w:rsid w:val="00783B43"/>
    <w:pPr>
      <w:spacing w:after="160" w:line="259" w:lineRule="auto"/>
      <w:ind w:left="720"/>
      <w:contextualSpacing/>
      <w:jc w:val="left"/>
    </w:pPr>
  </w:style>
  <w:style w:type="character" w:customStyle="1" w:styleId="ColorfulList-Accent1Char">
    <w:name w:val="Colorful List - Accent 1 Char"/>
    <w:link w:val="Kleurrijkelijst-accent11"/>
    <w:uiPriority w:val="34"/>
    <w:rsid w:val="00783B43"/>
    <w:rPr>
      <w:sz w:val="22"/>
      <w:szCs w:val="22"/>
      <w:lang w:eastAsia="en-US"/>
    </w:rPr>
  </w:style>
  <w:style w:type="paragraph" w:customStyle="1" w:styleId="Normalelt">
    <w:name w:val="Normale lt"/>
    <w:basedOn w:val="Normal"/>
    <w:rsid w:val="00783B43"/>
    <w:pPr>
      <w:spacing w:before="120" w:after="120" w:line="360" w:lineRule="exact"/>
      <w:jc w:val="left"/>
    </w:pPr>
    <w:rPr>
      <w:rFonts w:ascii="Arial" w:eastAsia="Times New Roman" w:hAnsi="Arial" w:cs="Arial"/>
      <w:sz w:val="20"/>
      <w:szCs w:val="24"/>
      <w:lang w:val="it-IT" w:eastAsia="it-IT"/>
    </w:rPr>
  </w:style>
  <w:style w:type="paragraph" w:customStyle="1" w:styleId="ListDash1">
    <w:name w:val="List Dash 1"/>
    <w:basedOn w:val="Normal"/>
    <w:rsid w:val="00783B43"/>
    <w:pPr>
      <w:numPr>
        <w:numId w:val="4"/>
      </w:numPr>
      <w:spacing w:before="120" w:after="120" w:line="240" w:lineRule="auto"/>
    </w:pPr>
    <w:rPr>
      <w:rFonts w:ascii="Times New Roman" w:eastAsia="Times New Roman" w:hAnsi="Times New Roman"/>
      <w:sz w:val="24"/>
      <w:szCs w:val="20"/>
      <w:lang w:eastAsia="zh-CN"/>
    </w:rPr>
  </w:style>
  <w:style w:type="character" w:styleId="FollowedHyperlink">
    <w:name w:val="FollowedHyperlink"/>
    <w:rsid w:val="009C7B57"/>
    <w:rPr>
      <w:color w:val="800080"/>
      <w:u w:val="single"/>
    </w:rPr>
  </w:style>
  <w:style w:type="paragraph" w:styleId="ListParagraph">
    <w:name w:val="List Paragraph"/>
    <w:basedOn w:val="Normal"/>
    <w:link w:val="ListParagraphChar"/>
    <w:uiPriority w:val="34"/>
    <w:qFormat/>
    <w:rsid w:val="00B7273E"/>
    <w:pPr>
      <w:spacing w:after="160" w:line="259" w:lineRule="auto"/>
      <w:ind w:left="720"/>
      <w:contextualSpacing/>
      <w:jc w:val="left"/>
    </w:pPr>
  </w:style>
  <w:style w:type="character" w:customStyle="1" w:styleId="ListParagraphChar">
    <w:name w:val="List Paragraph Char"/>
    <w:link w:val="ListParagraph"/>
    <w:uiPriority w:val="34"/>
    <w:rsid w:val="00B7273E"/>
    <w:rPr>
      <w:sz w:val="22"/>
      <w:szCs w:val="22"/>
      <w:lang w:eastAsia="en-US"/>
    </w:rPr>
  </w:style>
  <w:style w:type="paragraph" w:styleId="Revision">
    <w:name w:val="Revision"/>
    <w:hidden/>
    <w:rsid w:val="001E0964"/>
    <w:rPr>
      <w:sz w:val="22"/>
      <w:szCs w:val="22"/>
      <w:lang w:val="en-GB" w:eastAsia="en-US"/>
    </w:rPr>
  </w:style>
  <w:style w:type="character" w:customStyle="1" w:styleId="Kleurrijkelijst-accent1Char">
    <w:name w:val="Kleurrijke lijst - accent 1 Char"/>
    <w:link w:val="ColorfulList-Accent1"/>
    <w:uiPriority w:val="34"/>
    <w:rsid w:val="00B857DD"/>
    <w:rPr>
      <w:sz w:val="22"/>
      <w:szCs w:val="22"/>
      <w:lang w:eastAsia="en-US"/>
    </w:rPr>
  </w:style>
  <w:style w:type="table" w:styleId="ColorfulList-Accent1">
    <w:name w:val="Colorful List Accent 1"/>
    <w:basedOn w:val="TableNormal"/>
    <w:link w:val="Kleurrijkelijst-accent1Char"/>
    <w:uiPriority w:val="34"/>
    <w:rsid w:val="00B857DD"/>
    <w:rPr>
      <w:sz w:val="22"/>
      <w:szCs w:val="22"/>
      <w:lang w:eastAsia="en-U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hps">
    <w:name w:val="hps"/>
    <w:basedOn w:val="DefaultParagraphFont"/>
    <w:rsid w:val="00036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i.gov.mk/page_mk.asp?ID=8" TargetMode="External"/><Relationship Id="rId13" Type="http://schemas.openxmlformats.org/officeDocument/2006/relationships/hyperlink" Target="http://www.sei.gov.mk/page_en.asp?ID=2" TargetMode="External"/><Relationship Id="rId18" Type="http://schemas.openxmlformats.org/officeDocument/2006/relationships/hyperlink" Target="http://www.mchamber.org.mk/(S(hafukr552hz4h4jk2ikqrhz1))/default.aspx?lId=2" TargetMode="External"/><Relationship Id="rId26" Type="http://schemas.openxmlformats.org/officeDocument/2006/relationships/hyperlink" Target="http://www.moepp.gov.mk" TargetMode="External"/><Relationship Id="rId3" Type="http://schemas.openxmlformats.org/officeDocument/2006/relationships/styles" Target="styles.xml"/><Relationship Id="rId21" Type="http://schemas.openxmlformats.org/officeDocument/2006/relationships/hyperlink" Target="http://oemvp.org/en/"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i.gov.mk/projects_page_mk.asp?ID=6" TargetMode="External"/><Relationship Id="rId17" Type="http://schemas.openxmlformats.org/officeDocument/2006/relationships/hyperlink" Target="http://is.gov.mk/" TargetMode="External"/><Relationship Id="rId25" Type="http://schemas.openxmlformats.org/officeDocument/2006/relationships/hyperlink" Target="http://www.moepp.gov.mk"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i.gov.mk/projects_page_mk.asp?ID=6" TargetMode="External"/><Relationship Id="rId20" Type="http://schemas.openxmlformats.org/officeDocument/2006/relationships/hyperlink" Target="http://sojuzkomori.org.mk/en/" TargetMode="External"/><Relationship Id="rId29" Type="http://schemas.openxmlformats.org/officeDocument/2006/relationships/hyperlink" Target="http://sei.gov.m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arm.gov.mk" TargetMode="External"/><Relationship Id="rId24" Type="http://schemas.openxmlformats.org/officeDocument/2006/relationships/hyperlink" Target="http://www.moepp.gov.mk" TargetMode="External"/><Relationship Id="rId32" Type="http://schemas.openxmlformats.org/officeDocument/2006/relationships/hyperlink" Target="http://www.sei.gov.mk"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lvesnik.com.mk" TargetMode="External"/><Relationship Id="rId23" Type="http://schemas.openxmlformats.org/officeDocument/2006/relationships/hyperlink" Target="http://www.zels.org.mk/Default.aspx" TargetMode="External"/><Relationship Id="rId28" Type="http://schemas.openxmlformats.org/officeDocument/2006/relationships/hyperlink" Target="http://www.sei.gov.mk/page_en.asp?ID=2" TargetMode="External"/><Relationship Id="rId36"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hyperlink" Target="http://www.iccwbo.org/Worldwide-Membership/National-Committees/ICC-Macedonia/" TargetMode="External"/><Relationship Id="rId31" Type="http://schemas.openxmlformats.org/officeDocument/2006/relationships/hyperlink" Target="http://prtr.ec.europa.eu/"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moepp.gov.mk" TargetMode="External"/><Relationship Id="rId22" Type="http://schemas.openxmlformats.org/officeDocument/2006/relationships/hyperlink" Target="http://www.orm.org.mk/index.php?lang=en" TargetMode="External"/><Relationship Id="rId27" Type="http://schemas.openxmlformats.org/officeDocument/2006/relationships/hyperlink" Target="http://sei.gov.mk/projects_page_mk.asp?ID=6" TargetMode="External"/><Relationship Id="rId30" Type="http://schemas.openxmlformats.org/officeDocument/2006/relationships/hyperlink" Target="http://www.moepp.gov.mk" TargetMode="External"/><Relationship Id="rId35"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2867D-6059-4602-A8CB-4D220BA3F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31</Pages>
  <Words>10108</Words>
  <Characters>55596</Characters>
  <Application>Microsoft Office Word</Application>
  <DocSecurity>0</DocSecurity>
  <Lines>463</Lines>
  <Paragraphs>131</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1st Project Steering Committee Meeting</vt:lpstr>
      <vt:lpstr>1st Project Steering Committee Meeting</vt:lpstr>
      <vt:lpstr>1st Project Steering Committee Meeting</vt:lpstr>
    </vt:vector>
  </TitlesOfParts>
  <Company>Deftones</Company>
  <LinksUpToDate>false</LinksUpToDate>
  <CharactersWithSpaces>65573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Project Steering Committee Meeting</dc:title>
  <dc:creator>Max GASSEND</dc:creator>
  <cp:lastModifiedBy>Cesar Seoanez</cp:lastModifiedBy>
  <cp:revision>50</cp:revision>
  <cp:lastPrinted>2015-09-08T16:37:00Z</cp:lastPrinted>
  <dcterms:created xsi:type="dcterms:W3CDTF">2016-03-04T11:46:00Z</dcterms:created>
  <dcterms:modified xsi:type="dcterms:W3CDTF">2016-04-14T12:12:00Z</dcterms:modified>
</cp:coreProperties>
</file>